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22960" w:rsidP="008849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07A" w:rsidRPr="006D68B1" w:rsidRDefault="00DA607A" w:rsidP="00667E46">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742DF7">
                    <w:t>28</w:t>
                  </w:r>
                  <w:r w:rsidRPr="00210142">
                    <w:t>.0</w:t>
                  </w:r>
                  <w:r w:rsidR="00742DF7">
                    <w:t>3</w:t>
                  </w:r>
                  <w:r w:rsidRPr="00210142">
                    <w:t>.20</w:t>
                  </w:r>
                  <w:r w:rsidR="00742DF7">
                    <w:t>22</w:t>
                  </w:r>
                  <w:r w:rsidRPr="00210142">
                    <w:t xml:space="preserve"> № </w:t>
                  </w:r>
                  <w:r w:rsidR="00742DF7">
                    <w:t>28</w:t>
                  </w:r>
                </w:p>
                <w:p w:rsidR="00DA607A" w:rsidRPr="00641D51" w:rsidRDefault="00DA607A" w:rsidP="00D1753D">
                  <w:pPr>
                    <w:jc w:val="both"/>
                  </w:pPr>
                </w:p>
              </w:txbxContent>
            </v:textbox>
          </v:shape>
        </w:pict>
      </w: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C94464" w:rsidRPr="00793E1B" w:rsidRDefault="00C94464" w:rsidP="008849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70925" w:rsidP="008849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8849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8849E8">
      <w:pPr>
        <w:autoSpaceDE/>
        <w:adjustRightInd/>
        <w:ind w:right="1"/>
        <w:contextualSpacing/>
        <w:jc w:val="center"/>
        <w:rPr>
          <w:rFonts w:eastAsia="Courier New"/>
          <w:noProof/>
          <w:color w:val="000000"/>
          <w:sz w:val="28"/>
          <w:szCs w:val="28"/>
          <w:lang w:bidi="ru-RU"/>
        </w:rPr>
      </w:pPr>
    </w:p>
    <w:p w:rsidR="00C94464" w:rsidRPr="00793E1B" w:rsidRDefault="00822960" w:rsidP="008849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07A" w:rsidRPr="00C94464" w:rsidRDefault="00DA607A" w:rsidP="00C94464">
                  <w:pPr>
                    <w:jc w:val="center"/>
                    <w:rPr>
                      <w:sz w:val="24"/>
                      <w:szCs w:val="24"/>
                    </w:rPr>
                  </w:pPr>
                  <w:r w:rsidRPr="00C94464">
                    <w:rPr>
                      <w:sz w:val="24"/>
                      <w:szCs w:val="24"/>
                    </w:rPr>
                    <w:t>УТВЕРЖДАЮ:</w:t>
                  </w:r>
                </w:p>
                <w:p w:rsidR="00DA607A" w:rsidRPr="00C94464" w:rsidRDefault="00DA607A" w:rsidP="00C94464">
                  <w:pPr>
                    <w:jc w:val="center"/>
                    <w:rPr>
                      <w:sz w:val="24"/>
                      <w:szCs w:val="24"/>
                    </w:rPr>
                  </w:pPr>
                  <w:r w:rsidRPr="00C94464">
                    <w:rPr>
                      <w:sz w:val="24"/>
                      <w:szCs w:val="24"/>
                    </w:rPr>
                    <w:t>Ректор, д.фил.н., профессор</w:t>
                  </w:r>
                </w:p>
                <w:p w:rsidR="00DA607A" w:rsidRDefault="00DA607A" w:rsidP="00C94464">
                  <w:pPr>
                    <w:jc w:val="center"/>
                    <w:rPr>
                      <w:sz w:val="24"/>
                      <w:szCs w:val="24"/>
                    </w:rPr>
                  </w:pPr>
                </w:p>
                <w:p w:rsidR="00DA607A" w:rsidRPr="00C94464" w:rsidRDefault="00DA607A" w:rsidP="00C94464">
                  <w:pPr>
                    <w:jc w:val="center"/>
                    <w:rPr>
                      <w:sz w:val="24"/>
                      <w:szCs w:val="24"/>
                    </w:rPr>
                  </w:pPr>
                  <w:r w:rsidRPr="00C94464">
                    <w:rPr>
                      <w:sz w:val="24"/>
                      <w:szCs w:val="24"/>
                    </w:rPr>
                    <w:t>______________А.Э. Еремеев</w:t>
                  </w:r>
                </w:p>
                <w:p w:rsidR="00DA607A" w:rsidRPr="00C94464" w:rsidRDefault="00DA607A" w:rsidP="00C94464">
                  <w:pPr>
                    <w:jc w:val="center"/>
                    <w:rPr>
                      <w:sz w:val="24"/>
                      <w:szCs w:val="24"/>
                    </w:rPr>
                  </w:pPr>
                  <w:r>
                    <w:rPr>
                      <w:sz w:val="24"/>
                      <w:szCs w:val="24"/>
                    </w:rPr>
                    <w:t xml:space="preserve">                              </w:t>
                  </w:r>
                  <w:r w:rsidR="00742DF7">
                    <w:rPr>
                      <w:sz w:val="24"/>
                      <w:szCs w:val="24"/>
                    </w:rPr>
                    <w:t>28</w:t>
                  </w:r>
                  <w:r w:rsidRPr="00C94464">
                    <w:rPr>
                      <w:sz w:val="24"/>
                      <w:szCs w:val="24"/>
                    </w:rPr>
                    <w:t>.</w:t>
                  </w:r>
                  <w:r>
                    <w:rPr>
                      <w:sz w:val="24"/>
                      <w:szCs w:val="24"/>
                    </w:rPr>
                    <w:t>0</w:t>
                  </w:r>
                  <w:r w:rsidR="00742DF7">
                    <w:rPr>
                      <w:sz w:val="24"/>
                      <w:szCs w:val="24"/>
                    </w:rPr>
                    <w:t>3</w:t>
                  </w:r>
                  <w:r w:rsidRPr="00C94464">
                    <w:rPr>
                      <w:sz w:val="24"/>
                      <w:szCs w:val="24"/>
                    </w:rPr>
                    <w:t>.20</w:t>
                  </w:r>
                  <w:r w:rsidR="00742DF7">
                    <w:rPr>
                      <w:sz w:val="24"/>
                      <w:szCs w:val="24"/>
                    </w:rPr>
                    <w:t>22</w:t>
                  </w:r>
                  <w:r w:rsidRPr="00C94464">
                    <w:rPr>
                      <w:sz w:val="24"/>
                      <w:szCs w:val="24"/>
                    </w:rPr>
                    <w:t xml:space="preserve"> г.</w:t>
                  </w:r>
                </w:p>
              </w:txbxContent>
            </v:textbox>
          </v:shape>
        </w:pict>
      </w: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D1753D" w:rsidRPr="00793E1B" w:rsidRDefault="00D1753D" w:rsidP="008849E8">
      <w:pPr>
        <w:widowControl/>
        <w:autoSpaceDE/>
        <w:adjustRightInd/>
        <w:jc w:val="center"/>
        <w:rPr>
          <w:color w:val="000000"/>
          <w:sz w:val="24"/>
          <w:szCs w:val="24"/>
          <w:lang w:eastAsia="en-US"/>
        </w:rPr>
      </w:pPr>
    </w:p>
    <w:p w:rsidR="00C94464" w:rsidRPr="00793E1B" w:rsidRDefault="00C94464" w:rsidP="008849E8">
      <w:pPr>
        <w:widowControl/>
        <w:autoSpaceDE/>
        <w:adjustRightInd/>
        <w:jc w:val="center"/>
        <w:rPr>
          <w:color w:val="000000"/>
          <w:sz w:val="24"/>
          <w:szCs w:val="24"/>
          <w:lang w:eastAsia="en-US"/>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DF1076" w:rsidRPr="00793E1B" w:rsidRDefault="00DF1076" w:rsidP="008849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8849E8">
      <w:pPr>
        <w:widowControl/>
        <w:tabs>
          <w:tab w:val="left" w:pos="708"/>
        </w:tabs>
        <w:autoSpaceDE/>
        <w:adjustRightInd/>
        <w:jc w:val="center"/>
        <w:rPr>
          <w:b/>
          <w:color w:val="000000"/>
          <w:sz w:val="24"/>
          <w:szCs w:val="24"/>
        </w:rPr>
      </w:pPr>
    </w:p>
    <w:p w:rsidR="009A0F9C" w:rsidRDefault="00BE220E" w:rsidP="008849E8">
      <w:pPr>
        <w:widowControl/>
        <w:suppressAutoHyphens/>
        <w:autoSpaceDE/>
        <w:adjustRightInd/>
        <w:jc w:val="center"/>
        <w:rPr>
          <w:bCs/>
          <w:sz w:val="24"/>
          <w:szCs w:val="24"/>
        </w:rPr>
      </w:pPr>
      <w:r>
        <w:rPr>
          <w:b/>
          <w:bCs/>
          <w:color w:val="000000"/>
          <w:sz w:val="40"/>
          <w:szCs w:val="40"/>
        </w:rPr>
        <w:t>Бюджетирование</w:t>
      </w:r>
    </w:p>
    <w:p w:rsidR="007F4B97" w:rsidRPr="00667E46" w:rsidRDefault="00E81007" w:rsidP="008849E8">
      <w:pPr>
        <w:widowControl/>
        <w:suppressAutoHyphens/>
        <w:autoSpaceDE/>
        <w:adjustRightInd/>
        <w:jc w:val="center"/>
        <w:rPr>
          <w:b/>
          <w:bCs/>
          <w:sz w:val="24"/>
          <w:szCs w:val="24"/>
          <w:lang w:val="en-US"/>
        </w:rPr>
      </w:pPr>
      <w:r w:rsidRPr="00E81007">
        <w:rPr>
          <w:bCs/>
          <w:sz w:val="24"/>
          <w:szCs w:val="24"/>
        </w:rPr>
        <w:t>Б1.</w:t>
      </w:r>
      <w:r w:rsidR="009A0F9C">
        <w:rPr>
          <w:bCs/>
          <w:sz w:val="24"/>
          <w:szCs w:val="24"/>
        </w:rPr>
        <w:t>В.</w:t>
      </w:r>
      <w:r w:rsidR="00667E46">
        <w:rPr>
          <w:bCs/>
          <w:sz w:val="24"/>
          <w:szCs w:val="24"/>
          <w:lang w:val="en-US"/>
        </w:rPr>
        <w:t>10</w:t>
      </w:r>
    </w:p>
    <w:p w:rsidR="005669CB" w:rsidRPr="00793E1B" w:rsidRDefault="005669CB" w:rsidP="008849E8">
      <w:pPr>
        <w:widowControl/>
        <w:autoSpaceDN/>
        <w:jc w:val="center"/>
        <w:rPr>
          <w:rFonts w:eastAsia="Calibri"/>
          <w:b/>
          <w:bCs/>
          <w:color w:val="000000"/>
          <w:sz w:val="24"/>
          <w:szCs w:val="24"/>
          <w:lang w:eastAsia="en-US"/>
        </w:rPr>
      </w:pPr>
    </w:p>
    <w:p w:rsidR="009F4070"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8849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793E1B" w:rsidRDefault="007C277B" w:rsidP="008849E8">
      <w:pPr>
        <w:widowControl/>
        <w:suppressAutoHyphens/>
        <w:autoSpaceDE/>
        <w:adjustRightInd/>
        <w:jc w:val="center"/>
        <w:rPr>
          <w:rFonts w:eastAsia="Courier New"/>
          <w:b/>
          <w:color w:val="000000"/>
          <w:sz w:val="24"/>
          <w:szCs w:val="24"/>
          <w:lang w:bidi="ru-RU"/>
        </w:rPr>
      </w:pPr>
    </w:p>
    <w:p w:rsidR="00265816" w:rsidRPr="00E81007" w:rsidRDefault="00265816" w:rsidP="008849E8">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Pr="00793E1B" w:rsidRDefault="00265816" w:rsidP="008849E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816" w:rsidRPr="00210142" w:rsidRDefault="00265816" w:rsidP="008849E8">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обучения 20</w:t>
      </w:r>
      <w:r w:rsidR="00222F06">
        <w:rPr>
          <w:rFonts w:eastAsia="SimSun"/>
          <w:kern w:val="2"/>
          <w:sz w:val="24"/>
          <w:szCs w:val="24"/>
          <w:lang w:eastAsia="hi-IN" w:bidi="hi-IN"/>
        </w:rPr>
        <w:t>1</w:t>
      </w:r>
      <w:r w:rsidR="00F36112">
        <w:rPr>
          <w:rFonts w:eastAsia="SimSun"/>
          <w:kern w:val="2"/>
          <w:sz w:val="24"/>
          <w:szCs w:val="24"/>
          <w:lang w:eastAsia="hi-IN" w:bidi="hi-IN"/>
        </w:rPr>
        <w:t>8</w:t>
      </w:r>
      <w:r w:rsidR="00742DF7">
        <w:rPr>
          <w:rFonts w:eastAsia="SimSun"/>
          <w:kern w:val="2"/>
          <w:sz w:val="24"/>
          <w:szCs w:val="24"/>
          <w:lang w:eastAsia="hi-IN" w:bidi="hi-IN"/>
        </w:rPr>
        <w:t>/20</w:t>
      </w:r>
      <w:r w:rsidR="00F36112">
        <w:rPr>
          <w:rFonts w:eastAsia="SimSun"/>
          <w:kern w:val="2"/>
          <w:sz w:val="24"/>
          <w:szCs w:val="24"/>
          <w:lang w:eastAsia="hi-IN" w:bidi="hi-IN"/>
        </w:rPr>
        <w:t>19</w:t>
      </w:r>
      <w:r w:rsidRPr="00210142">
        <w:rPr>
          <w:rFonts w:eastAsia="SimSun"/>
          <w:kern w:val="2"/>
          <w:sz w:val="24"/>
          <w:szCs w:val="24"/>
          <w:lang w:eastAsia="hi-IN" w:bidi="hi-IN"/>
        </w:rPr>
        <w:t xml:space="preserve"> года набора соответственно</w:t>
      </w:r>
    </w:p>
    <w:p w:rsidR="00265816" w:rsidRPr="00210142" w:rsidRDefault="00265816" w:rsidP="008849E8">
      <w:pPr>
        <w:widowControl/>
        <w:suppressAutoHyphens/>
        <w:autoSpaceDE/>
        <w:adjustRightInd/>
        <w:jc w:val="center"/>
        <w:rPr>
          <w:rFonts w:eastAsia="SimSun"/>
          <w:kern w:val="2"/>
          <w:sz w:val="24"/>
          <w:szCs w:val="24"/>
          <w:lang w:eastAsia="hi-IN" w:bidi="hi-IN"/>
        </w:rPr>
      </w:pP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Default="00265816" w:rsidP="008849E8">
      <w:pPr>
        <w:suppressAutoHyphens/>
        <w:contextualSpacing/>
        <w:jc w:val="center"/>
        <w:rPr>
          <w:rFonts w:eastAsia="SimSun"/>
          <w:color w:val="000000"/>
          <w:kern w:val="2"/>
          <w:sz w:val="24"/>
          <w:szCs w:val="24"/>
          <w:lang w:eastAsia="hi-IN" w:bidi="hi-IN"/>
        </w:rPr>
      </w:pPr>
    </w:p>
    <w:p w:rsidR="00742DF7" w:rsidRDefault="00742DF7" w:rsidP="008849E8">
      <w:pPr>
        <w:suppressAutoHyphens/>
        <w:contextualSpacing/>
        <w:jc w:val="center"/>
        <w:rPr>
          <w:rFonts w:eastAsia="SimSun"/>
          <w:color w:val="000000"/>
          <w:kern w:val="2"/>
          <w:sz w:val="24"/>
          <w:szCs w:val="24"/>
          <w:lang w:eastAsia="hi-IN" w:bidi="hi-IN"/>
        </w:rPr>
      </w:pPr>
    </w:p>
    <w:p w:rsidR="00742DF7" w:rsidRPr="00793E1B" w:rsidRDefault="00742DF7" w:rsidP="008849E8">
      <w:pPr>
        <w:suppressAutoHyphens/>
        <w:contextualSpacing/>
        <w:jc w:val="center"/>
        <w:rPr>
          <w:rFonts w:eastAsia="SimSun"/>
          <w:color w:val="000000"/>
          <w:kern w:val="2"/>
          <w:sz w:val="24"/>
          <w:szCs w:val="24"/>
          <w:lang w:eastAsia="hi-IN" w:bidi="hi-IN"/>
        </w:rPr>
      </w:pPr>
    </w:p>
    <w:p w:rsidR="00265816" w:rsidRPr="00793E1B" w:rsidRDefault="00265816" w:rsidP="008849E8">
      <w:pPr>
        <w:suppressAutoHyphens/>
        <w:contextualSpacing/>
        <w:rPr>
          <w:rFonts w:eastAsia="SimSun"/>
          <w:color w:val="000000"/>
          <w:kern w:val="2"/>
          <w:sz w:val="24"/>
          <w:szCs w:val="24"/>
          <w:lang w:eastAsia="hi-IN" w:bidi="hi-IN"/>
        </w:rPr>
      </w:pPr>
    </w:p>
    <w:p w:rsidR="00265816" w:rsidRPr="00793E1B" w:rsidRDefault="00265816" w:rsidP="008849E8">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sidR="00742DF7">
        <w:rPr>
          <w:color w:val="000000"/>
          <w:sz w:val="24"/>
          <w:szCs w:val="24"/>
        </w:rPr>
        <w:t xml:space="preserve"> 2022</w:t>
      </w:r>
    </w:p>
    <w:p w:rsidR="00CF5FBC" w:rsidRPr="004A6D05" w:rsidRDefault="007C277B" w:rsidP="008849E8">
      <w:pPr>
        <w:widowControl/>
        <w:autoSpaceDE/>
        <w:autoSpaceDN/>
        <w:adjustRightInd/>
        <w:jc w:val="both"/>
        <w:rPr>
          <w:spacing w:val="-3"/>
          <w:sz w:val="24"/>
          <w:szCs w:val="24"/>
          <w:lang w:eastAsia="en-US"/>
        </w:rPr>
      </w:pPr>
      <w:r w:rsidRPr="00793E1B">
        <w:rPr>
          <w:color w:val="000000"/>
          <w:sz w:val="24"/>
          <w:szCs w:val="24"/>
        </w:rPr>
        <w:br w:type="page"/>
      </w:r>
      <w:r w:rsidR="00CF5FBC" w:rsidRPr="004A6D05">
        <w:rPr>
          <w:spacing w:val="-3"/>
          <w:sz w:val="24"/>
          <w:szCs w:val="24"/>
          <w:lang w:eastAsia="en-US"/>
        </w:rPr>
        <w:lastRenderedPageBreak/>
        <w:t>Составитель:</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к.э.н., доцент _________________ /</w:t>
      </w:r>
      <w:r w:rsidR="00742DF7">
        <w:rPr>
          <w:spacing w:val="-3"/>
          <w:sz w:val="24"/>
          <w:szCs w:val="24"/>
          <w:lang w:eastAsia="en-US"/>
        </w:rPr>
        <w:t>Н.Г. Гавриленко</w:t>
      </w:r>
      <w:r w:rsidRPr="004A6D05">
        <w:rPr>
          <w:spacing w:val="-3"/>
          <w:sz w:val="24"/>
          <w:szCs w:val="24"/>
          <w:lang w:eastAsia="en-US"/>
        </w:rPr>
        <w:t>/</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Рабочая программа дисциплины одобрена на заседании кафедры «Экономики и управления персоналом»</w:t>
      </w:r>
    </w:p>
    <w:p w:rsidR="00CF5FBC" w:rsidRPr="004A6D05" w:rsidRDefault="004A6D05" w:rsidP="008849E8">
      <w:pPr>
        <w:widowControl/>
        <w:autoSpaceDE/>
        <w:autoSpaceDN/>
        <w:adjustRightInd/>
        <w:jc w:val="both"/>
        <w:rPr>
          <w:spacing w:val="-3"/>
          <w:sz w:val="24"/>
          <w:szCs w:val="24"/>
          <w:lang w:eastAsia="en-US"/>
        </w:rPr>
      </w:pPr>
      <w:r w:rsidRPr="004A6D05">
        <w:rPr>
          <w:spacing w:val="-3"/>
          <w:sz w:val="24"/>
          <w:szCs w:val="24"/>
          <w:lang w:eastAsia="en-US"/>
        </w:rPr>
        <w:t xml:space="preserve">Протокол  №  </w:t>
      </w:r>
      <w:r w:rsidR="00742DF7">
        <w:rPr>
          <w:spacing w:val="-3"/>
          <w:sz w:val="24"/>
          <w:szCs w:val="24"/>
          <w:lang w:eastAsia="en-US"/>
        </w:rPr>
        <w:t>8</w:t>
      </w:r>
      <w:r w:rsidRPr="004A6D05">
        <w:rPr>
          <w:spacing w:val="-3"/>
          <w:sz w:val="24"/>
          <w:szCs w:val="24"/>
          <w:lang w:eastAsia="en-US"/>
        </w:rPr>
        <w:t xml:space="preserve"> от </w:t>
      </w:r>
      <w:r w:rsidR="00742DF7">
        <w:rPr>
          <w:spacing w:val="-3"/>
          <w:sz w:val="24"/>
          <w:szCs w:val="24"/>
          <w:lang w:eastAsia="en-US"/>
        </w:rPr>
        <w:t>25</w:t>
      </w:r>
      <w:r w:rsidRPr="004A6D05">
        <w:rPr>
          <w:spacing w:val="-3"/>
          <w:sz w:val="24"/>
          <w:szCs w:val="24"/>
          <w:lang w:eastAsia="en-US"/>
        </w:rPr>
        <w:t xml:space="preserve"> </w:t>
      </w:r>
      <w:r w:rsidR="00742DF7">
        <w:rPr>
          <w:spacing w:val="-3"/>
          <w:sz w:val="24"/>
          <w:szCs w:val="24"/>
          <w:lang w:eastAsia="en-US"/>
        </w:rPr>
        <w:t>марта</w:t>
      </w:r>
      <w:r w:rsidRPr="004A6D05">
        <w:rPr>
          <w:spacing w:val="-3"/>
          <w:sz w:val="24"/>
          <w:szCs w:val="24"/>
          <w:lang w:eastAsia="en-US"/>
        </w:rPr>
        <w:t xml:space="preserve"> 20</w:t>
      </w:r>
      <w:r w:rsidR="00742DF7">
        <w:rPr>
          <w:spacing w:val="-3"/>
          <w:sz w:val="24"/>
          <w:szCs w:val="24"/>
          <w:lang w:eastAsia="en-US"/>
        </w:rPr>
        <w:t>22</w:t>
      </w:r>
      <w:r w:rsidR="00CF5FBC" w:rsidRPr="004A6D05">
        <w:rPr>
          <w:spacing w:val="-3"/>
          <w:sz w:val="24"/>
          <w:szCs w:val="24"/>
          <w:lang w:eastAsia="en-US"/>
        </w:rPr>
        <w:t xml:space="preserve"> г.  </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Зав. кафедрой к.</w:t>
      </w:r>
      <w:r w:rsidR="004A6D05" w:rsidRPr="004A6D05">
        <w:rPr>
          <w:spacing w:val="-3"/>
          <w:sz w:val="24"/>
          <w:szCs w:val="24"/>
          <w:lang w:eastAsia="en-US"/>
        </w:rPr>
        <w:t>э.н., доцент_________________ /</w:t>
      </w:r>
      <w:r w:rsidR="00742DF7">
        <w:rPr>
          <w:spacing w:val="-3"/>
          <w:sz w:val="24"/>
          <w:szCs w:val="24"/>
          <w:lang w:eastAsia="en-US"/>
        </w:rPr>
        <w:t>С.М. Ильченко</w:t>
      </w:r>
      <w:r w:rsidRPr="004A6D05">
        <w:rPr>
          <w:spacing w:val="-3"/>
          <w:sz w:val="24"/>
          <w:szCs w:val="24"/>
          <w:lang w:eastAsia="en-US"/>
        </w:rPr>
        <w:t>/</w:t>
      </w:r>
    </w:p>
    <w:p w:rsidR="00DF1076" w:rsidRPr="00793E1B" w:rsidRDefault="00CF5FBC" w:rsidP="008849E8">
      <w:pPr>
        <w:widowControl/>
        <w:autoSpaceDE/>
        <w:autoSpaceDN/>
        <w:adjustRightInd/>
        <w:jc w:val="center"/>
        <w:rPr>
          <w:rFonts w:eastAsia="SimSun"/>
          <w:b/>
          <w:color w:val="000000"/>
          <w:kern w:val="2"/>
          <w:sz w:val="24"/>
          <w:szCs w:val="24"/>
          <w:lang w:eastAsia="hi-IN" w:bidi="hi-IN"/>
        </w:rPr>
      </w:pPr>
      <w:r w:rsidRPr="00265816">
        <w:rPr>
          <w:rFonts w:eastAsia="SimSun"/>
          <w:b/>
          <w:color w:val="FF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8849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2</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3</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4</w:t>
            </w:r>
          </w:p>
        </w:tc>
        <w:tc>
          <w:tcPr>
            <w:tcW w:w="8080" w:type="dxa"/>
            <w:hideMark/>
          </w:tcPr>
          <w:p w:rsidR="005C20F0" w:rsidRPr="00793E1B" w:rsidRDefault="005C20F0" w:rsidP="008849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5</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6</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7</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8</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9</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10</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bl>
    <w:p w:rsidR="001A6533" w:rsidRPr="00793E1B" w:rsidRDefault="001A6533" w:rsidP="008849E8">
      <w:pPr>
        <w:rPr>
          <w:b/>
          <w:color w:val="000000"/>
          <w:sz w:val="24"/>
          <w:szCs w:val="24"/>
        </w:rPr>
      </w:pPr>
    </w:p>
    <w:p w:rsidR="002933E5" w:rsidRPr="00951F6B" w:rsidRDefault="00DF1076" w:rsidP="008849E8">
      <w:pPr>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CF5FBC" w:rsidRPr="00793E1B" w:rsidRDefault="00CF5FBC" w:rsidP="008849E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F5FBC" w:rsidRDefault="00CF5FBC" w:rsidP="008849E8">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утвержденного Приказом Минобрнауки России от </w:t>
      </w:r>
      <w:r w:rsidRPr="000B40A9">
        <w:rPr>
          <w:sz w:val="24"/>
          <w:szCs w:val="24"/>
        </w:rPr>
        <w:t>12.11.2015 № 1327</w:t>
      </w:r>
      <w:r w:rsidRPr="00793E1B">
        <w:rPr>
          <w:color w:val="000000"/>
          <w:sz w:val="24"/>
          <w:szCs w:val="24"/>
        </w:rPr>
        <w:t xml:space="preserve"> (зарегистрирован в Минюсте России </w:t>
      </w:r>
      <w:r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742DF7" w:rsidRPr="00742DF7" w:rsidRDefault="00742DF7" w:rsidP="00742DF7">
      <w:pPr>
        <w:jc w:val="both"/>
        <w:rPr>
          <w:sz w:val="24"/>
          <w:szCs w:val="24"/>
        </w:rPr>
      </w:pPr>
      <w:r w:rsidRPr="00742D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Рабочая программа дисциплины составлена в соответствии с локальными нормативными актами ЧУ ОО ВО «</w:t>
      </w:r>
      <w:r w:rsidRPr="00742DF7">
        <w:rPr>
          <w:b/>
          <w:sz w:val="24"/>
          <w:szCs w:val="24"/>
          <w:lang w:eastAsia="en-US"/>
        </w:rPr>
        <w:t>Омская гуманитарная академия</w:t>
      </w:r>
      <w:r w:rsidRPr="00742DF7">
        <w:rPr>
          <w:sz w:val="24"/>
          <w:szCs w:val="24"/>
          <w:lang w:eastAsia="en-US"/>
        </w:rPr>
        <w:t>» (</w:t>
      </w:r>
      <w:r w:rsidRPr="00742DF7">
        <w:rPr>
          <w:i/>
          <w:sz w:val="24"/>
          <w:szCs w:val="24"/>
          <w:lang w:eastAsia="en-US"/>
        </w:rPr>
        <w:t>далее – Академия; ОмГА</w:t>
      </w:r>
      <w:r w:rsidRPr="00742DF7">
        <w:rPr>
          <w:sz w:val="24"/>
          <w:szCs w:val="24"/>
          <w:lang w:eastAsia="en-US"/>
        </w:rPr>
        <w:t>):</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FBC" w:rsidRDefault="00DB6CEA" w:rsidP="008849E8">
      <w:pPr>
        <w:snapToGrid w:val="0"/>
        <w:ind w:firstLine="709"/>
        <w:jc w:val="both"/>
        <w:rPr>
          <w:b/>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742DF7">
        <w:rPr>
          <w:sz w:val="24"/>
          <w:szCs w:val="24"/>
          <w:lang w:eastAsia="en-US"/>
        </w:rPr>
        <w:t>2022</w:t>
      </w:r>
      <w:r w:rsidR="00742DF7" w:rsidRPr="000B40A9">
        <w:rPr>
          <w:sz w:val="24"/>
          <w:szCs w:val="24"/>
          <w:lang w:eastAsia="en-US"/>
        </w:rPr>
        <w:t>/</w:t>
      </w:r>
      <w:r w:rsidR="00742DF7">
        <w:rPr>
          <w:sz w:val="24"/>
          <w:szCs w:val="24"/>
          <w:lang w:eastAsia="en-US"/>
        </w:rPr>
        <w:t>2023</w:t>
      </w:r>
      <w:r w:rsidR="00742DF7" w:rsidRPr="000B40A9">
        <w:rPr>
          <w:sz w:val="24"/>
          <w:szCs w:val="24"/>
          <w:lang w:eastAsia="en-US"/>
        </w:rPr>
        <w:t xml:space="preserve"> учебный</w:t>
      </w:r>
      <w:r w:rsidR="00742DF7" w:rsidRPr="00793E1B">
        <w:rPr>
          <w:color w:val="000000"/>
          <w:sz w:val="24"/>
          <w:szCs w:val="24"/>
          <w:lang w:eastAsia="en-US"/>
        </w:rPr>
        <w:t xml:space="preserve"> год,</w:t>
      </w:r>
      <w:r w:rsidR="00742DF7">
        <w:rPr>
          <w:color w:val="000000"/>
          <w:sz w:val="24"/>
          <w:szCs w:val="24"/>
          <w:lang w:eastAsia="en-US"/>
        </w:rPr>
        <w:t xml:space="preserve"> </w:t>
      </w:r>
      <w:r w:rsidR="00742DF7" w:rsidRPr="00381EA3">
        <w:rPr>
          <w:sz w:val="24"/>
          <w:szCs w:val="24"/>
          <w:lang w:eastAsia="en-US"/>
        </w:rPr>
        <w:t>утвержденным приказом</w:t>
      </w:r>
      <w:r w:rsidR="00742DF7">
        <w:rPr>
          <w:sz w:val="24"/>
          <w:szCs w:val="24"/>
          <w:lang w:eastAsia="en-US"/>
        </w:rPr>
        <w:t xml:space="preserve"> ректора  от 28.03.2022 № 28</w:t>
      </w:r>
      <w:r w:rsidRPr="00A94527">
        <w:rPr>
          <w:color w:val="FF0000"/>
          <w:sz w:val="24"/>
          <w:szCs w:val="24"/>
          <w:lang w:eastAsia="en-US"/>
        </w:rPr>
        <w:t>.</w:t>
      </w:r>
    </w:p>
    <w:p w:rsidR="00A76E53" w:rsidRPr="000B40A9" w:rsidRDefault="00A76E53" w:rsidP="008849E8">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740">
        <w:rPr>
          <w:b/>
          <w:bCs/>
          <w:sz w:val="24"/>
          <w:szCs w:val="24"/>
        </w:rPr>
        <w:t>Б1.В.</w:t>
      </w:r>
      <w:r w:rsidR="007E1740" w:rsidRPr="007E1740">
        <w:rPr>
          <w:b/>
          <w:bCs/>
          <w:sz w:val="24"/>
          <w:szCs w:val="24"/>
        </w:rPr>
        <w:t>10</w:t>
      </w:r>
      <w:r w:rsidR="000B40A9" w:rsidRPr="000B40A9">
        <w:rPr>
          <w:b/>
          <w:bCs/>
          <w:sz w:val="24"/>
          <w:szCs w:val="24"/>
        </w:rPr>
        <w:t xml:space="preserve"> </w:t>
      </w:r>
      <w:r w:rsidR="009F4070" w:rsidRPr="000B40A9">
        <w:rPr>
          <w:b/>
          <w:sz w:val="24"/>
          <w:szCs w:val="24"/>
        </w:rPr>
        <w:t>«</w:t>
      </w:r>
      <w:r w:rsidR="00CF5FBC">
        <w:rPr>
          <w:b/>
          <w:sz w:val="24"/>
          <w:szCs w:val="24"/>
        </w:rPr>
        <w:t>Бюджетирование</w:t>
      </w:r>
      <w:r w:rsidR="000B40A9" w:rsidRPr="000B40A9">
        <w:rPr>
          <w:b/>
          <w:sz w:val="24"/>
          <w:szCs w:val="24"/>
        </w:rPr>
        <w:t>» в</w:t>
      </w:r>
      <w:r w:rsidRPr="000B40A9">
        <w:rPr>
          <w:b/>
          <w:sz w:val="24"/>
          <w:szCs w:val="24"/>
        </w:rPr>
        <w:t xml:space="preserve"> тече</w:t>
      </w:r>
      <w:r w:rsidR="00DB6CEA">
        <w:rPr>
          <w:b/>
          <w:sz w:val="24"/>
          <w:szCs w:val="24"/>
        </w:rPr>
        <w:t>ние 20</w:t>
      </w:r>
      <w:r w:rsidR="00742DF7">
        <w:rPr>
          <w:b/>
          <w:sz w:val="24"/>
          <w:szCs w:val="24"/>
        </w:rPr>
        <w:t>22</w:t>
      </w:r>
      <w:r w:rsidRPr="000B40A9">
        <w:rPr>
          <w:b/>
          <w:sz w:val="24"/>
          <w:szCs w:val="24"/>
        </w:rPr>
        <w:t>/2</w:t>
      </w:r>
      <w:r w:rsidR="00DB6CEA">
        <w:rPr>
          <w:b/>
          <w:sz w:val="24"/>
          <w:szCs w:val="24"/>
        </w:rPr>
        <w:t>0</w:t>
      </w:r>
      <w:r w:rsidR="00742DF7">
        <w:rPr>
          <w:b/>
          <w:sz w:val="24"/>
          <w:szCs w:val="24"/>
        </w:rPr>
        <w:t>23</w:t>
      </w:r>
      <w:r w:rsidRPr="000B40A9">
        <w:rPr>
          <w:b/>
          <w:sz w:val="24"/>
          <w:szCs w:val="24"/>
        </w:rPr>
        <w:t xml:space="preserve"> учебного года:</w:t>
      </w:r>
    </w:p>
    <w:p w:rsidR="00A76E53" w:rsidRPr="000B40A9" w:rsidRDefault="00A76E53" w:rsidP="008849E8">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B6CEA" w:rsidRPr="00793E1B">
        <w:rPr>
          <w:color w:val="000000"/>
          <w:sz w:val="24"/>
          <w:szCs w:val="24"/>
        </w:rPr>
        <w:t xml:space="preserve">виды профессиональной деятельности: </w:t>
      </w:r>
      <w:r w:rsidR="00DB6CEA" w:rsidRPr="00E81007">
        <w:rPr>
          <w:color w:val="000000"/>
          <w:sz w:val="24"/>
          <w:szCs w:val="24"/>
        </w:rPr>
        <w:t>расчетно-экономическая</w:t>
      </w:r>
      <w:r w:rsidR="00DB6CEA">
        <w:rPr>
          <w:color w:val="000000"/>
          <w:sz w:val="24"/>
          <w:szCs w:val="24"/>
        </w:rPr>
        <w:t>,</w:t>
      </w:r>
      <w:r w:rsidR="00DB6CEA" w:rsidRPr="00E81007">
        <w:rPr>
          <w:color w:val="000000"/>
          <w:sz w:val="24"/>
          <w:szCs w:val="24"/>
        </w:rPr>
        <w:t xml:space="preserve"> аналитическая, научно-исследовательская</w:t>
      </w:r>
      <w:r w:rsidR="00DB6CEA">
        <w:rPr>
          <w:color w:val="000000"/>
          <w:sz w:val="24"/>
          <w:szCs w:val="24"/>
        </w:rPr>
        <w:t xml:space="preserve"> (основной),</w:t>
      </w:r>
      <w:r w:rsidR="00DB6CEA" w:rsidRPr="00E81007">
        <w:rPr>
          <w:color w:val="000000"/>
          <w:sz w:val="24"/>
          <w:szCs w:val="24"/>
        </w:rPr>
        <w:t xml:space="preserve"> педагогическая</w:t>
      </w:r>
      <w:r w:rsidR="00DB6CEA">
        <w:rPr>
          <w:color w:val="000000"/>
          <w:sz w:val="24"/>
          <w:szCs w:val="24"/>
        </w:rPr>
        <w:t>,</w:t>
      </w:r>
      <w:r w:rsidR="00DB6CEA" w:rsidRPr="00E81007">
        <w:rPr>
          <w:color w:val="000000"/>
          <w:sz w:val="24"/>
          <w:szCs w:val="24"/>
        </w:rPr>
        <w:t xml:space="preserve"> учетная</w:t>
      </w:r>
      <w:r w:rsidR="00DB6CEA">
        <w:rPr>
          <w:color w:val="000000"/>
          <w:sz w:val="24"/>
          <w:szCs w:val="24"/>
        </w:rPr>
        <w:t>,</w:t>
      </w:r>
      <w:r w:rsidR="00DB6CEA" w:rsidRPr="00E81007">
        <w:rPr>
          <w:color w:val="000000"/>
          <w:sz w:val="24"/>
          <w:szCs w:val="24"/>
        </w:rPr>
        <w:t xml:space="preserve"> расчетно-финансовая</w:t>
      </w:r>
      <w:r w:rsidR="00DB6CEA">
        <w:rPr>
          <w:color w:val="000000"/>
          <w:sz w:val="24"/>
          <w:szCs w:val="24"/>
        </w:rPr>
        <w:t>;</w:t>
      </w:r>
      <w:r w:rsidR="00DB6CEA"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FA5EE4">
        <w:rPr>
          <w:color w:val="000000"/>
          <w:sz w:val="24"/>
          <w:szCs w:val="24"/>
        </w:rPr>
        <w:t xml:space="preserve"> </w:t>
      </w:r>
      <w:r w:rsidRPr="00793E1B">
        <w:rPr>
          <w:color w:val="000000"/>
          <w:sz w:val="24"/>
          <w:szCs w:val="24"/>
        </w:rPr>
        <w:t xml:space="preserve">дисциплины </w:t>
      </w:r>
      <w:r w:rsidRPr="000B40A9">
        <w:rPr>
          <w:sz w:val="24"/>
          <w:szCs w:val="24"/>
        </w:rPr>
        <w:t>«</w:t>
      </w:r>
      <w:r w:rsidR="00BE220E">
        <w:rPr>
          <w:b/>
          <w:sz w:val="24"/>
          <w:szCs w:val="24"/>
        </w:rPr>
        <w:t>Бюджетирование</w:t>
      </w:r>
      <w:r w:rsidRPr="000B40A9">
        <w:rPr>
          <w:sz w:val="24"/>
          <w:szCs w:val="24"/>
        </w:rPr>
        <w:t>» в тече</w:t>
      </w:r>
      <w:r w:rsidR="00DB6CEA">
        <w:rPr>
          <w:sz w:val="24"/>
          <w:szCs w:val="24"/>
        </w:rPr>
        <w:t>ние 20</w:t>
      </w:r>
      <w:r w:rsidR="00742DF7">
        <w:rPr>
          <w:sz w:val="24"/>
          <w:szCs w:val="24"/>
        </w:rPr>
        <w:t>22</w:t>
      </w:r>
      <w:r w:rsidR="00DB6CEA">
        <w:rPr>
          <w:sz w:val="24"/>
          <w:szCs w:val="24"/>
        </w:rPr>
        <w:t>/20</w:t>
      </w:r>
      <w:r w:rsidR="00742DF7">
        <w:rPr>
          <w:sz w:val="24"/>
          <w:szCs w:val="24"/>
        </w:rPr>
        <w:t>23</w:t>
      </w:r>
      <w:r w:rsidRPr="000B40A9">
        <w:rPr>
          <w:sz w:val="24"/>
          <w:szCs w:val="24"/>
        </w:rPr>
        <w:t xml:space="preserve"> учебного года.</w:t>
      </w:r>
    </w:p>
    <w:p w:rsidR="002933E5" w:rsidRPr="00793E1B" w:rsidRDefault="002933E5" w:rsidP="008849E8">
      <w:pPr>
        <w:suppressAutoHyphens/>
        <w:jc w:val="both"/>
        <w:rPr>
          <w:color w:val="000000"/>
          <w:sz w:val="24"/>
          <w:szCs w:val="24"/>
        </w:rPr>
      </w:pPr>
    </w:p>
    <w:p w:rsidR="00BB70FB" w:rsidRPr="000B40A9" w:rsidRDefault="007F4B97" w:rsidP="008849E8">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B435A9" w:rsidRPr="00B435A9">
        <w:rPr>
          <w:rFonts w:ascii="Times New Roman" w:hAnsi="Times New Roman"/>
          <w:b/>
          <w:bCs/>
          <w:sz w:val="24"/>
          <w:szCs w:val="24"/>
        </w:rPr>
        <w:t>10</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8849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8849E8">
      <w:pPr>
        <w:widowControl/>
        <w:tabs>
          <w:tab w:val="left" w:pos="708"/>
        </w:tabs>
        <w:autoSpaceDE/>
        <w:adjustRightInd/>
        <w:ind w:firstLine="709"/>
        <w:jc w:val="both"/>
        <w:rPr>
          <w:rFonts w:eastAsia="Calibri"/>
          <w:sz w:val="24"/>
          <w:szCs w:val="24"/>
          <w:lang w:eastAsia="en-US"/>
        </w:rPr>
      </w:pPr>
    </w:p>
    <w:p w:rsidR="007F4B97" w:rsidRDefault="0033546E" w:rsidP="008849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93E1B" w:rsidTr="00235E1F">
        <w:tc>
          <w:tcPr>
            <w:tcW w:w="2802"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04"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35E1F">
        <w:tc>
          <w:tcPr>
            <w:tcW w:w="2802" w:type="dxa"/>
            <w:vAlign w:val="center"/>
          </w:tcPr>
          <w:p w:rsidR="00793F01" w:rsidRPr="003D5A52" w:rsidRDefault="001D7E91" w:rsidP="008849E8">
            <w:pPr>
              <w:widowControl/>
              <w:tabs>
                <w:tab w:val="left" w:pos="708"/>
              </w:tabs>
              <w:autoSpaceDE/>
              <w:adjustRightInd/>
              <w:rPr>
                <w:rFonts w:eastAsia="Calibri"/>
                <w:sz w:val="24"/>
                <w:szCs w:val="24"/>
                <w:lang w:eastAsia="en-US"/>
              </w:rPr>
            </w:pPr>
            <w:r w:rsidRPr="00877B8C">
              <w:rPr>
                <w:sz w:val="24"/>
                <w:szCs w:val="24"/>
              </w:rPr>
              <w:t>способность</w:t>
            </w:r>
            <w:r w:rsidR="00877B8C">
              <w:rPr>
                <w:sz w:val="24"/>
                <w:szCs w:val="24"/>
              </w:rPr>
              <w:t>ю</w:t>
            </w:r>
            <w:r w:rsidRPr="003D5A52">
              <w:rPr>
                <w:sz w:val="24"/>
                <w:szCs w:val="24"/>
              </w:rPr>
              <w:t xml:space="preserve"> </w:t>
            </w:r>
            <w:r w:rsidR="00BE220E" w:rsidRPr="00BE220E">
              <w:rPr>
                <w:bCs/>
                <w:color w:val="000000"/>
                <w:sz w:val="24"/>
                <w:szCs w:val="24"/>
              </w:rP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65" w:type="dxa"/>
            <w:vAlign w:val="center"/>
          </w:tcPr>
          <w:p w:rsidR="00793F01" w:rsidRPr="004960CB" w:rsidRDefault="00793F01" w:rsidP="008849E8">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1</w:t>
            </w:r>
            <w:r w:rsidR="00BE220E">
              <w:rPr>
                <w:rFonts w:eastAsia="Calibri"/>
                <w:sz w:val="24"/>
                <w:szCs w:val="24"/>
                <w:lang w:eastAsia="en-US"/>
              </w:rPr>
              <w:t>9</w:t>
            </w:r>
          </w:p>
        </w:tc>
        <w:tc>
          <w:tcPr>
            <w:tcW w:w="5204" w:type="dxa"/>
            <w:vAlign w:val="center"/>
          </w:tcPr>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300EF6" w:rsidP="008849E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w:t>
            </w:r>
            <w:r w:rsidR="00BE220E">
              <w:rPr>
                <w:rFonts w:eastAsia="Calibri"/>
                <w:sz w:val="24"/>
                <w:szCs w:val="24"/>
                <w:lang w:eastAsia="en-US"/>
              </w:rPr>
              <w:t>бюджетной системы РФ</w:t>
            </w:r>
            <w:r w:rsidR="00793F01" w:rsidRPr="004960CB">
              <w:rPr>
                <w:rFonts w:eastAsia="Calibri"/>
                <w:sz w:val="24"/>
                <w:szCs w:val="24"/>
                <w:lang w:eastAsia="en-US"/>
              </w:rPr>
              <w:t>;</w:t>
            </w:r>
          </w:p>
          <w:p w:rsidR="00793F01" w:rsidRDefault="00793F01" w:rsidP="008849E8">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основы </w:t>
            </w:r>
            <w:r w:rsidR="00300EF6">
              <w:rPr>
                <w:rFonts w:eastAsia="Calibri"/>
                <w:sz w:val="24"/>
                <w:szCs w:val="24"/>
                <w:lang w:eastAsia="en-US"/>
              </w:rPr>
              <w:t>разработки</w:t>
            </w:r>
            <w:r w:rsidR="00300EF6" w:rsidRPr="003D5A52">
              <w:rPr>
                <w:bCs/>
                <w:color w:val="000000"/>
                <w:sz w:val="24"/>
                <w:szCs w:val="24"/>
              </w:rPr>
              <w:t xml:space="preserve"> </w:t>
            </w:r>
            <w:r w:rsidR="00BE220E">
              <w:rPr>
                <w:bCs/>
                <w:color w:val="000000"/>
                <w:sz w:val="24"/>
                <w:szCs w:val="24"/>
              </w:rPr>
              <w:t>бюджетов разных уровней</w:t>
            </w:r>
            <w:r w:rsidRPr="004960CB">
              <w:rPr>
                <w:rFonts w:eastAsia="Calibri"/>
                <w:sz w:val="24"/>
                <w:szCs w:val="24"/>
                <w:lang w:eastAsia="en-US"/>
              </w:rPr>
              <w:t>;</w:t>
            </w:r>
          </w:p>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рассчитывать показатели проектов бюджетов бюджетной системы Российской Федерации,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обеспечивать их исполнение и контроль, </w:t>
            </w:r>
          </w:p>
          <w:p w:rsidR="004960CB" w:rsidRPr="004960CB"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составлять бюджетные сметы казенных учреждений и планы финансово-хозяйственной деятельности бюджетных и автономных учреждений</w:t>
            </w:r>
            <w:r w:rsidR="004960CB" w:rsidRPr="004960CB">
              <w:rPr>
                <w:sz w:val="24"/>
                <w:szCs w:val="24"/>
              </w:rPr>
              <w:t>;</w:t>
            </w:r>
          </w:p>
          <w:p w:rsidR="00793F01" w:rsidRPr="004960CB" w:rsidRDefault="00793F01" w:rsidP="008849E8">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r w:rsidR="00300EF6" w:rsidRPr="00300EF6">
              <w:rPr>
                <w:rFonts w:eastAsia="Calibri"/>
                <w:i/>
                <w:sz w:val="24"/>
                <w:szCs w:val="24"/>
                <w:lang w:eastAsia="en-US"/>
              </w:rPr>
              <w:t>навыками</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рас</w:t>
            </w:r>
            <w:r w:rsidRPr="00BE220E">
              <w:rPr>
                <w:bCs/>
                <w:color w:val="000000"/>
                <w:sz w:val="24"/>
                <w:szCs w:val="24"/>
              </w:rPr>
              <w:t>ч</w:t>
            </w:r>
            <w:r>
              <w:rPr>
                <w:bCs/>
                <w:color w:val="000000"/>
                <w:sz w:val="24"/>
                <w:szCs w:val="24"/>
              </w:rPr>
              <w:t>ета</w:t>
            </w:r>
            <w:r w:rsidRPr="00BE220E">
              <w:rPr>
                <w:bCs/>
                <w:color w:val="000000"/>
                <w:sz w:val="24"/>
                <w:szCs w:val="24"/>
              </w:rPr>
              <w:t xml:space="preserve"> показател</w:t>
            </w:r>
            <w:r>
              <w:rPr>
                <w:bCs/>
                <w:color w:val="000000"/>
                <w:sz w:val="24"/>
                <w:szCs w:val="24"/>
              </w:rPr>
              <w:t>ей</w:t>
            </w:r>
            <w:r w:rsidRPr="00BE220E">
              <w:rPr>
                <w:bCs/>
                <w:color w:val="000000"/>
                <w:sz w:val="24"/>
                <w:szCs w:val="24"/>
              </w:rPr>
              <w:t xml:space="preserve"> проектов бюджетов бюджетной системы Российской Федерации, </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контроля</w:t>
            </w:r>
            <w:r w:rsidRPr="00BE220E">
              <w:rPr>
                <w:bCs/>
                <w:color w:val="000000"/>
                <w:sz w:val="24"/>
                <w:szCs w:val="24"/>
              </w:rPr>
              <w:t xml:space="preserve"> </w:t>
            </w:r>
            <w:r>
              <w:rPr>
                <w:bCs/>
                <w:color w:val="000000"/>
                <w:sz w:val="24"/>
                <w:szCs w:val="24"/>
              </w:rPr>
              <w:t>исполнения бюджетов различных уровней</w:t>
            </w:r>
            <w:r w:rsidRPr="00BE220E">
              <w:rPr>
                <w:bCs/>
                <w:color w:val="000000"/>
                <w:sz w:val="24"/>
                <w:szCs w:val="24"/>
              </w:rPr>
              <w:t xml:space="preserve">, </w:t>
            </w:r>
          </w:p>
          <w:p w:rsidR="0048300E" w:rsidRPr="004960CB"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разработки</w:t>
            </w:r>
            <w:r w:rsidRPr="00BE220E">
              <w:rPr>
                <w:bCs/>
                <w:color w:val="000000"/>
                <w:sz w:val="24"/>
                <w:szCs w:val="24"/>
              </w:rPr>
              <w:t xml:space="preserve"> бюджетны</w:t>
            </w:r>
            <w:r>
              <w:rPr>
                <w:bCs/>
                <w:color w:val="000000"/>
                <w:sz w:val="24"/>
                <w:szCs w:val="24"/>
              </w:rPr>
              <w:t>х</w:t>
            </w:r>
            <w:r w:rsidRPr="00BE220E">
              <w:rPr>
                <w:bCs/>
                <w:color w:val="000000"/>
                <w:sz w:val="24"/>
                <w:szCs w:val="24"/>
              </w:rPr>
              <w:t xml:space="preserve"> смет казенных учреждений и план</w:t>
            </w:r>
            <w:r>
              <w:rPr>
                <w:bCs/>
                <w:color w:val="000000"/>
                <w:sz w:val="24"/>
                <w:szCs w:val="24"/>
              </w:rPr>
              <w:t>ов</w:t>
            </w:r>
            <w:r w:rsidRPr="00BE220E">
              <w:rPr>
                <w:bCs/>
                <w:color w:val="000000"/>
                <w:sz w:val="24"/>
                <w:szCs w:val="24"/>
              </w:rPr>
              <w:t xml:space="preserve"> финансово-хозяйственной деятельности бюджетных и автономных учреждений</w:t>
            </w:r>
          </w:p>
        </w:tc>
      </w:tr>
      <w:tr w:rsidR="001D7E91" w:rsidRPr="00793E1B" w:rsidTr="00235E1F">
        <w:tc>
          <w:tcPr>
            <w:tcW w:w="2802" w:type="dxa"/>
            <w:vAlign w:val="center"/>
          </w:tcPr>
          <w:p w:rsidR="001D7E91" w:rsidRPr="004B13BA" w:rsidRDefault="001D7E91" w:rsidP="008849E8">
            <w:pPr>
              <w:widowControl/>
              <w:tabs>
                <w:tab w:val="left" w:pos="708"/>
              </w:tabs>
              <w:autoSpaceDE/>
              <w:adjustRightInd/>
              <w:rPr>
                <w:sz w:val="24"/>
                <w:szCs w:val="24"/>
              </w:rPr>
            </w:pPr>
            <w:r w:rsidRPr="004B13BA">
              <w:rPr>
                <w:sz w:val="24"/>
                <w:szCs w:val="24"/>
              </w:rPr>
              <w:t>способность</w:t>
            </w:r>
            <w:r w:rsidR="00877B8C">
              <w:rPr>
                <w:sz w:val="24"/>
                <w:szCs w:val="24"/>
              </w:rPr>
              <w:t>ю</w:t>
            </w:r>
            <w:r w:rsidRPr="004B13BA">
              <w:rPr>
                <w:sz w:val="24"/>
                <w:szCs w:val="24"/>
              </w:rPr>
              <w:t xml:space="preserve"> </w:t>
            </w:r>
            <w:r w:rsidR="00BE220E" w:rsidRPr="00BE220E">
              <w:rPr>
                <w:bCs/>
                <w:color w:val="000000"/>
                <w:sz w:val="24"/>
                <w:szCs w:val="24"/>
              </w:rPr>
              <w:t xml:space="preserve">вести работу по налоговому планированию в составе бюджетов бюджетной </w:t>
            </w:r>
            <w:r w:rsidR="00BE220E" w:rsidRPr="00BE220E">
              <w:rPr>
                <w:bCs/>
                <w:color w:val="000000"/>
                <w:sz w:val="24"/>
                <w:szCs w:val="24"/>
              </w:rPr>
              <w:lastRenderedPageBreak/>
              <w:t>системы Российской Федерации</w:t>
            </w:r>
          </w:p>
        </w:tc>
        <w:tc>
          <w:tcPr>
            <w:tcW w:w="1565" w:type="dxa"/>
            <w:vAlign w:val="center"/>
          </w:tcPr>
          <w:p w:rsidR="001D7E91" w:rsidRPr="004B13BA" w:rsidRDefault="001D7E91" w:rsidP="008849E8">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lastRenderedPageBreak/>
              <w:t>ПК-</w:t>
            </w:r>
            <w:r w:rsidR="00BE220E">
              <w:rPr>
                <w:rFonts w:eastAsia="Calibri"/>
                <w:sz w:val="24"/>
                <w:szCs w:val="24"/>
                <w:lang w:eastAsia="en-US"/>
              </w:rPr>
              <w:t>20</w:t>
            </w:r>
          </w:p>
        </w:tc>
        <w:tc>
          <w:tcPr>
            <w:tcW w:w="5204" w:type="dxa"/>
            <w:vAlign w:val="center"/>
          </w:tcPr>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Знать </w:t>
            </w:r>
          </w:p>
          <w:p w:rsidR="001D7E91" w:rsidRPr="004B13BA" w:rsidRDefault="00300EF6" w:rsidP="008849E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основы </w:t>
            </w:r>
            <w:r w:rsidR="00BE220E" w:rsidRPr="00BE220E">
              <w:rPr>
                <w:bCs/>
                <w:color w:val="000000"/>
                <w:sz w:val="24"/>
                <w:szCs w:val="24"/>
              </w:rPr>
              <w:t>налогово</w:t>
            </w:r>
            <w:r w:rsidR="00BE220E">
              <w:rPr>
                <w:bCs/>
                <w:color w:val="000000"/>
                <w:sz w:val="24"/>
                <w:szCs w:val="24"/>
              </w:rPr>
              <w:t>го</w:t>
            </w:r>
            <w:r w:rsidR="00BE220E" w:rsidRPr="00BE220E">
              <w:rPr>
                <w:bCs/>
                <w:color w:val="000000"/>
                <w:sz w:val="24"/>
                <w:szCs w:val="24"/>
              </w:rPr>
              <w:t xml:space="preserve"> планировани</w:t>
            </w:r>
            <w:r w:rsidR="00BE220E">
              <w:rPr>
                <w:bCs/>
                <w:color w:val="000000"/>
                <w:sz w:val="24"/>
                <w:szCs w:val="24"/>
              </w:rPr>
              <w:t>я</w:t>
            </w:r>
            <w:r w:rsidR="00BE220E" w:rsidRPr="00BE220E">
              <w:rPr>
                <w:bCs/>
                <w:color w:val="000000"/>
                <w:sz w:val="24"/>
                <w:szCs w:val="24"/>
              </w:rPr>
              <w:t xml:space="preserve"> в составе бюджетов бюджетной системы Российской Федерации</w:t>
            </w:r>
            <w:r w:rsidR="00DD481E">
              <w:rPr>
                <w:bCs/>
                <w:color w:val="000000"/>
                <w:sz w:val="24"/>
                <w:szCs w:val="24"/>
              </w:rPr>
              <w:t xml:space="preserve">, в том числе бюджетов предприятий </w:t>
            </w:r>
            <w:r w:rsidR="00DD481E">
              <w:rPr>
                <w:bCs/>
                <w:color w:val="000000"/>
                <w:sz w:val="24"/>
                <w:szCs w:val="24"/>
              </w:rPr>
              <w:lastRenderedPageBreak/>
              <w:t>различных форм собственности</w:t>
            </w:r>
            <w:r w:rsidR="001D7E91" w:rsidRPr="004B13BA">
              <w:rPr>
                <w:rFonts w:eastAsia="Calibri"/>
                <w:sz w:val="24"/>
                <w:szCs w:val="24"/>
                <w:lang w:eastAsia="en-US"/>
              </w:rPr>
              <w:t>;</w:t>
            </w:r>
          </w:p>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Уметь </w:t>
            </w:r>
          </w:p>
          <w:p w:rsidR="00300EF6" w:rsidRDefault="00DD481E" w:rsidP="008849E8">
            <w:pPr>
              <w:widowControl/>
              <w:numPr>
                <w:ilvl w:val="0"/>
                <w:numId w:val="4"/>
              </w:numPr>
              <w:tabs>
                <w:tab w:val="left" w:pos="318"/>
              </w:tabs>
              <w:autoSpaceDE/>
              <w:adjustRightInd/>
              <w:ind w:left="0" w:firstLine="34"/>
              <w:rPr>
                <w:rFonts w:eastAsia="Calibri"/>
                <w:i/>
                <w:sz w:val="24"/>
                <w:szCs w:val="24"/>
                <w:lang w:eastAsia="en-US"/>
              </w:rPr>
            </w:pPr>
            <w:r w:rsidRPr="00BE220E">
              <w:rPr>
                <w:bCs/>
                <w:color w:val="000000"/>
                <w:sz w:val="24"/>
                <w:szCs w:val="24"/>
              </w:rPr>
              <w:t xml:space="preserve">вести работу по налоговому планированию в составе бюджетов </w:t>
            </w:r>
            <w:r>
              <w:rPr>
                <w:bCs/>
                <w:color w:val="000000"/>
                <w:sz w:val="24"/>
                <w:szCs w:val="24"/>
              </w:rPr>
              <w:t>предприятий различных форм собственности</w:t>
            </w:r>
          </w:p>
          <w:p w:rsidR="001D7E91" w:rsidRPr="004B13BA" w:rsidRDefault="001D7E91" w:rsidP="008849E8">
            <w:pPr>
              <w:widowControl/>
              <w:tabs>
                <w:tab w:val="left" w:pos="318"/>
              </w:tabs>
              <w:autoSpaceDE/>
              <w:adjustRightInd/>
              <w:ind w:firstLine="34"/>
              <w:rPr>
                <w:rFonts w:eastAsia="Calibri"/>
                <w:sz w:val="24"/>
                <w:szCs w:val="24"/>
                <w:lang w:eastAsia="en-US"/>
              </w:rPr>
            </w:pPr>
            <w:r w:rsidRPr="004B13BA">
              <w:rPr>
                <w:rFonts w:eastAsia="Calibri"/>
                <w:i/>
                <w:sz w:val="24"/>
                <w:szCs w:val="24"/>
                <w:lang w:eastAsia="en-US"/>
              </w:rPr>
              <w:t>Владеть</w:t>
            </w:r>
            <w:r w:rsidRPr="004B13BA">
              <w:rPr>
                <w:rFonts w:eastAsia="Calibri"/>
                <w:sz w:val="24"/>
                <w:szCs w:val="24"/>
                <w:lang w:eastAsia="en-US"/>
              </w:rPr>
              <w:t xml:space="preserve"> </w:t>
            </w:r>
          </w:p>
          <w:p w:rsidR="00EB0E73" w:rsidRPr="00300EF6" w:rsidRDefault="001D7E91" w:rsidP="008849E8">
            <w:pPr>
              <w:widowControl/>
              <w:numPr>
                <w:ilvl w:val="0"/>
                <w:numId w:val="4"/>
              </w:numPr>
              <w:tabs>
                <w:tab w:val="left" w:pos="318"/>
              </w:tabs>
              <w:autoSpaceDE/>
              <w:adjustRightInd/>
              <w:ind w:left="0" w:firstLine="34"/>
              <w:rPr>
                <w:rFonts w:eastAsia="Calibri"/>
                <w:i/>
                <w:sz w:val="24"/>
                <w:szCs w:val="24"/>
                <w:lang w:eastAsia="en-US"/>
              </w:rPr>
            </w:pPr>
            <w:r w:rsidRPr="004B13BA">
              <w:rPr>
                <w:rFonts w:eastAsia="Calibri"/>
                <w:sz w:val="24"/>
                <w:szCs w:val="24"/>
                <w:lang w:eastAsia="en-US"/>
              </w:rPr>
              <w:t xml:space="preserve">навыками </w:t>
            </w:r>
            <w:r w:rsidR="00DD481E" w:rsidRPr="00BE220E">
              <w:rPr>
                <w:bCs/>
                <w:color w:val="000000"/>
                <w:sz w:val="24"/>
                <w:szCs w:val="24"/>
              </w:rPr>
              <w:t>ве</w:t>
            </w:r>
            <w:r w:rsidR="00DD481E">
              <w:rPr>
                <w:bCs/>
                <w:color w:val="000000"/>
                <w:sz w:val="24"/>
                <w:szCs w:val="24"/>
              </w:rPr>
              <w:t>дения</w:t>
            </w:r>
            <w:r w:rsidR="00DD481E" w:rsidRPr="00BE220E">
              <w:rPr>
                <w:bCs/>
                <w:color w:val="000000"/>
                <w:sz w:val="24"/>
                <w:szCs w:val="24"/>
              </w:rPr>
              <w:t xml:space="preserve"> работ</w:t>
            </w:r>
            <w:r w:rsidR="00DD481E">
              <w:rPr>
                <w:bCs/>
                <w:color w:val="000000"/>
                <w:sz w:val="24"/>
                <w:szCs w:val="24"/>
              </w:rPr>
              <w:t>ы</w:t>
            </w:r>
            <w:r w:rsidR="00DD481E" w:rsidRPr="00BE220E">
              <w:rPr>
                <w:bCs/>
                <w:color w:val="000000"/>
                <w:sz w:val="24"/>
                <w:szCs w:val="24"/>
              </w:rPr>
              <w:t xml:space="preserve"> по налоговому планированию в составе бюджетов </w:t>
            </w:r>
            <w:r w:rsidR="00DD481E">
              <w:rPr>
                <w:bCs/>
                <w:color w:val="000000"/>
                <w:sz w:val="24"/>
                <w:szCs w:val="24"/>
              </w:rPr>
              <w:t>предприятий различных форм собственности</w:t>
            </w:r>
            <w:r w:rsidR="00EB0E73" w:rsidRPr="004B13BA">
              <w:rPr>
                <w:sz w:val="24"/>
                <w:szCs w:val="24"/>
              </w:rPr>
              <w:t>.</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lastRenderedPageBreak/>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DB6CEA" w:rsidRPr="00B92649" w:rsidRDefault="00DB6CEA" w:rsidP="008849E8">
            <w:pPr>
              <w:widowControl/>
              <w:tabs>
                <w:tab w:val="left" w:pos="708"/>
              </w:tabs>
              <w:autoSpaceDE/>
              <w:adjustRightInd/>
              <w:rPr>
                <w:rFonts w:eastAsia="Calibri"/>
                <w:sz w:val="24"/>
                <w:szCs w:val="24"/>
                <w:lang w:eastAsia="en-US"/>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ПК-21</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сущность финансов и их роли в воспроизводственном процессе</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основы финансового планирования</w:t>
            </w:r>
            <w:r w:rsidRPr="00B92649">
              <w:rPr>
                <w:rFonts w:eastAsia="Calibri"/>
                <w:sz w:val="24"/>
                <w:szCs w:val="24"/>
                <w:lang w:eastAsia="en-US"/>
              </w:rPr>
              <w:t xml:space="preserve"> </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составлять финансовые планы организации</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обеспечивать осуществление финансовых взаимоотношений с организациями</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Владеть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составления финансовых планов</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механизмом обеспечения</w:t>
            </w:r>
            <w:r w:rsidRPr="00B92649">
              <w:rPr>
                <w:sz w:val="24"/>
                <w:szCs w:val="24"/>
              </w:rPr>
              <w:t xml:space="preserve"> финансовых взаимоотношений</w:t>
            </w:r>
            <w:r w:rsidRPr="00B92649">
              <w:rPr>
                <w:rFonts w:eastAsia="Calibri"/>
                <w:sz w:val="24"/>
                <w:szCs w:val="24"/>
                <w:lang w:eastAsia="en-US"/>
              </w:rPr>
              <w:t xml:space="preserve"> </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DB6CEA" w:rsidRPr="00B92649" w:rsidRDefault="00DB6CEA" w:rsidP="008849E8">
            <w:pPr>
              <w:rPr>
                <w:sz w:val="24"/>
                <w:szCs w:val="24"/>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ПК-22</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бюджетных и налоговых 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валютных отношений</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применить нормы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обеспечить взаимодействие финансовых секторов</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 xml:space="preserve">Владеть </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регулирующими нормами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учета и контроля в страховом и банковском секторах</w:t>
            </w:r>
          </w:p>
        </w:tc>
      </w:tr>
      <w:tr w:rsidR="00DB6CEA" w:rsidRPr="00793E1B" w:rsidTr="00235E1F">
        <w:tc>
          <w:tcPr>
            <w:tcW w:w="2802" w:type="dxa"/>
            <w:vAlign w:val="center"/>
          </w:tcPr>
          <w:p w:rsidR="00DB6CEA" w:rsidRPr="00057C90" w:rsidRDefault="00DB6CEA" w:rsidP="008849E8">
            <w:pPr>
              <w:widowControl/>
              <w:tabs>
                <w:tab w:val="left" w:pos="708"/>
              </w:tabs>
              <w:autoSpaceDE/>
              <w:adjustRightInd/>
              <w:rPr>
                <w:rFonts w:eastAsia="Calibri"/>
                <w:color w:val="FF0000"/>
                <w:sz w:val="24"/>
                <w:szCs w:val="24"/>
                <w:lang w:eastAsia="en-US"/>
              </w:rPr>
            </w:pPr>
            <w:r w:rsidRPr="00083655">
              <w:rPr>
                <w:bCs/>
                <w:color w:val="000000"/>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65" w:type="dxa"/>
            <w:vAlign w:val="center"/>
          </w:tcPr>
          <w:p w:rsidR="00DB6CEA" w:rsidRPr="00057C90" w:rsidRDefault="00DB6CEA" w:rsidP="008849E8">
            <w:pPr>
              <w:widowControl/>
              <w:tabs>
                <w:tab w:val="left" w:pos="708"/>
              </w:tabs>
              <w:autoSpaceDE/>
              <w:adjustRightInd/>
              <w:jc w:val="center"/>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23</w:t>
            </w:r>
          </w:p>
        </w:tc>
        <w:tc>
          <w:tcPr>
            <w:tcW w:w="5204" w:type="dxa"/>
            <w:vAlign w:val="center"/>
          </w:tcPr>
          <w:p w:rsidR="00DB6CEA" w:rsidRPr="004960CB" w:rsidRDefault="00DB6CEA"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rFonts w:eastAsia="Calibri"/>
                <w:sz w:val="24"/>
                <w:szCs w:val="24"/>
                <w:lang w:eastAsia="en-US"/>
              </w:rPr>
              <w:t>методы осуществления финансового контроля</w:t>
            </w:r>
          </w:p>
          <w:p w:rsidR="00DB6CEA" w:rsidRPr="00904D0C" w:rsidRDefault="00DB6CEA" w:rsidP="008849E8">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DB6CEA" w:rsidRPr="00EA24B2" w:rsidRDefault="00DB6CEA" w:rsidP="008849E8">
            <w:pPr>
              <w:widowControl/>
              <w:numPr>
                <w:ilvl w:val="0"/>
                <w:numId w:val="16"/>
              </w:numPr>
              <w:tabs>
                <w:tab w:val="left" w:pos="318"/>
              </w:tabs>
              <w:autoSpaceDE/>
              <w:adjustRightInd/>
              <w:ind w:left="34" w:firstLine="0"/>
              <w:rPr>
                <w:sz w:val="24"/>
                <w:szCs w:val="24"/>
              </w:rPr>
            </w:pPr>
            <w:r>
              <w:rPr>
                <w:sz w:val="24"/>
                <w:szCs w:val="24"/>
              </w:rPr>
              <w:t xml:space="preserve">выявлять проблемы во взаимодействии </w:t>
            </w:r>
            <w:r w:rsidRPr="005D0147">
              <w:rPr>
                <w:sz w:val="24"/>
                <w:szCs w:val="24"/>
              </w:rPr>
              <w:t>звеньев финансовой системы государства и органов местного самоуправления</w:t>
            </w:r>
            <w:r>
              <w:rPr>
                <w:sz w:val="24"/>
                <w:szCs w:val="24"/>
              </w:rPr>
              <w:t>;</w:t>
            </w:r>
          </w:p>
          <w:p w:rsidR="00DB6CEA" w:rsidRPr="00904D0C" w:rsidRDefault="00DB6CEA" w:rsidP="008849E8">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 xml:space="preserve">осуществлять </w:t>
            </w:r>
            <w:r>
              <w:rPr>
                <w:bCs/>
                <w:color w:val="000000"/>
                <w:sz w:val="24"/>
                <w:szCs w:val="24"/>
              </w:rPr>
              <w:t>мероприятия</w:t>
            </w:r>
            <w:r w:rsidRPr="00083655">
              <w:rPr>
                <w:bCs/>
                <w:color w:val="000000"/>
                <w:sz w:val="24"/>
                <w:szCs w:val="24"/>
              </w:rPr>
              <w:t xml:space="preserve"> по организации и проведению финансового контроля в секторе государственного и муниципального </w:t>
            </w:r>
            <w:r w:rsidRPr="00083655">
              <w:rPr>
                <w:bCs/>
                <w:color w:val="000000"/>
                <w:sz w:val="24"/>
                <w:szCs w:val="24"/>
              </w:rPr>
              <w:lastRenderedPageBreak/>
              <w:t>управления, принимать меры по реализации выявленных отклонений</w:t>
            </w:r>
          </w:p>
          <w:p w:rsidR="00DB6CEA" w:rsidRPr="00904D0C" w:rsidRDefault="00DB6CEA" w:rsidP="008849E8">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DB6CEA" w:rsidRPr="00904D0C"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rFonts w:eastAsia="Calibri"/>
                <w:sz w:val="24"/>
                <w:szCs w:val="24"/>
                <w:lang w:eastAsia="en-US"/>
              </w:rPr>
              <w:t>анализа состояния и развития</w:t>
            </w:r>
            <w:r>
              <w:rPr>
                <w:sz w:val="24"/>
                <w:szCs w:val="24"/>
              </w:rPr>
              <w:t xml:space="preserve"> государственных и муниципальных финансов</w:t>
            </w:r>
            <w:r>
              <w:rPr>
                <w:bCs/>
                <w:sz w:val="24"/>
                <w:szCs w:val="24"/>
              </w:rPr>
              <w:t>;</w:t>
            </w:r>
          </w:p>
          <w:p w:rsidR="00DB6CEA" w:rsidRPr="004960CB"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bCs/>
                <w:color w:val="000000"/>
                <w:sz w:val="24"/>
                <w:szCs w:val="24"/>
              </w:rPr>
              <w:t>организации и проведения</w:t>
            </w:r>
            <w:r w:rsidRPr="00083655">
              <w:rPr>
                <w:bCs/>
                <w:color w:val="000000"/>
                <w:sz w:val="24"/>
                <w:szCs w:val="24"/>
              </w:rPr>
              <w:t xml:space="preserve"> финансового контроля в секторе государственного и муниципального управления</w:t>
            </w:r>
            <w:r>
              <w:rPr>
                <w:bCs/>
                <w:color w:val="000000"/>
                <w:sz w:val="24"/>
                <w:szCs w:val="24"/>
              </w:rPr>
              <w:t xml:space="preserve"> и разработке мер</w:t>
            </w:r>
            <w:r w:rsidRPr="00083655">
              <w:rPr>
                <w:bCs/>
                <w:color w:val="000000"/>
                <w:sz w:val="24"/>
                <w:szCs w:val="24"/>
              </w:rPr>
              <w:t xml:space="preserve"> по реализации выявленных отклонений</w:t>
            </w:r>
          </w:p>
        </w:tc>
      </w:tr>
    </w:tbl>
    <w:p w:rsidR="0036482A" w:rsidRDefault="0036482A" w:rsidP="008849E8">
      <w:pPr>
        <w:pStyle w:val="a5"/>
        <w:spacing w:after="0" w:line="240" w:lineRule="auto"/>
        <w:ind w:left="709"/>
        <w:jc w:val="both"/>
        <w:rPr>
          <w:rFonts w:ascii="Times New Roman" w:hAnsi="Times New Roman"/>
          <w:b/>
          <w:color w:val="000000"/>
          <w:sz w:val="24"/>
          <w:szCs w:val="24"/>
        </w:rPr>
      </w:pPr>
    </w:p>
    <w:p w:rsidR="007F4B97" w:rsidRPr="00793E1B" w:rsidRDefault="00C33468"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8849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w:t>
      </w:r>
      <w:r w:rsidR="00533B2D">
        <w:rPr>
          <w:b/>
          <w:bCs/>
          <w:sz w:val="24"/>
          <w:szCs w:val="24"/>
        </w:rPr>
        <w:t>10</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0019F">
        <w:rPr>
          <w:rFonts w:eastAsia="Calibri"/>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r w:rsidR="00047C69">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621"/>
        <w:gridCol w:w="2873"/>
        <w:gridCol w:w="2540"/>
        <w:gridCol w:w="1356"/>
      </w:tblGrid>
      <w:tr w:rsidR="00705FB5" w:rsidRPr="00793E1B" w:rsidTr="00E0019F">
        <w:tc>
          <w:tcPr>
            <w:tcW w:w="118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62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56"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2873" w:type="dxa"/>
            <w:vAlign w:val="center"/>
          </w:tcPr>
          <w:p w:rsidR="00705FB5" w:rsidRPr="00793E1B" w:rsidRDefault="00705FB5" w:rsidP="008849E8">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540" w:type="dxa"/>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DA3FFC" w:rsidRPr="00793E1B" w:rsidTr="00E0019F">
        <w:tc>
          <w:tcPr>
            <w:tcW w:w="1181" w:type="dxa"/>
            <w:vAlign w:val="center"/>
          </w:tcPr>
          <w:p w:rsidR="00DA3FFC" w:rsidRPr="001F3561" w:rsidRDefault="00A1679F" w:rsidP="008849E8">
            <w:pPr>
              <w:widowControl/>
              <w:tabs>
                <w:tab w:val="left" w:pos="708"/>
              </w:tabs>
              <w:autoSpaceDE/>
              <w:adjustRightInd/>
              <w:jc w:val="both"/>
              <w:rPr>
                <w:rFonts w:eastAsia="Calibri"/>
                <w:color w:val="FF0000"/>
                <w:sz w:val="24"/>
                <w:szCs w:val="24"/>
                <w:lang w:eastAsia="en-US"/>
              </w:rPr>
            </w:pPr>
            <w:r>
              <w:rPr>
                <w:bCs/>
                <w:sz w:val="24"/>
                <w:szCs w:val="24"/>
              </w:rPr>
              <w:t>Б1.В.</w:t>
            </w:r>
            <w:r w:rsidR="00533B2D">
              <w:rPr>
                <w:bCs/>
                <w:sz w:val="24"/>
                <w:szCs w:val="24"/>
              </w:rPr>
              <w:t>10</w:t>
            </w:r>
          </w:p>
        </w:tc>
        <w:tc>
          <w:tcPr>
            <w:tcW w:w="1621" w:type="dxa"/>
            <w:vAlign w:val="center"/>
          </w:tcPr>
          <w:p w:rsidR="00DA3FFC" w:rsidRPr="001F3561" w:rsidRDefault="00BE220E" w:rsidP="008849E8">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873" w:type="dxa"/>
            <w:vAlign w:val="center"/>
          </w:tcPr>
          <w:p w:rsidR="00DD481E" w:rsidRPr="001F3561" w:rsidRDefault="00C70925" w:rsidP="00616F3E">
            <w:pPr>
              <w:widowControl/>
              <w:tabs>
                <w:tab w:val="left" w:pos="708"/>
              </w:tabs>
              <w:autoSpaceDE/>
              <w:adjustRightInd/>
              <w:jc w:val="center"/>
              <w:rPr>
                <w:rFonts w:eastAsia="Calibri"/>
                <w:sz w:val="24"/>
                <w:szCs w:val="24"/>
                <w:lang w:eastAsia="en-US"/>
              </w:rPr>
            </w:pPr>
            <w:r w:rsidRPr="00877B8C">
              <w:rPr>
                <w:rFonts w:eastAsia="Calibri"/>
                <w:sz w:val="24"/>
                <w:szCs w:val="24"/>
                <w:lang w:eastAsia="en-US"/>
              </w:rPr>
              <w:t xml:space="preserve">Успешное </w:t>
            </w:r>
            <w:r w:rsidR="00877B8C" w:rsidRPr="00877B8C">
              <w:rPr>
                <w:rFonts w:eastAsia="Calibri"/>
                <w:sz w:val="24"/>
                <w:szCs w:val="24"/>
                <w:lang w:eastAsia="en-US"/>
              </w:rPr>
              <w:t>о</w:t>
            </w:r>
            <w:r w:rsidRPr="00877B8C">
              <w:rPr>
                <w:rFonts w:eastAsia="Calibri"/>
                <w:sz w:val="24"/>
                <w:szCs w:val="24"/>
                <w:lang w:eastAsia="en-US"/>
              </w:rPr>
              <w:t>сво</w:t>
            </w:r>
            <w:r w:rsidR="00616F3E">
              <w:rPr>
                <w:rFonts w:eastAsia="Calibri"/>
                <w:sz w:val="24"/>
                <w:szCs w:val="24"/>
                <w:lang w:eastAsia="en-US"/>
              </w:rPr>
              <w:t>ение дисциплин:</w:t>
            </w:r>
            <w:r w:rsidRPr="0049759D">
              <w:rPr>
                <w:sz w:val="24"/>
                <w:szCs w:val="24"/>
              </w:rPr>
              <w:t xml:space="preserve"> </w:t>
            </w:r>
            <w:r w:rsidR="00B435A9">
              <w:rPr>
                <w:sz w:val="24"/>
                <w:szCs w:val="24"/>
              </w:rPr>
              <w:t>Бухгалтерский учет и анализ;</w:t>
            </w:r>
            <w:r w:rsidR="00B435A9">
              <w:rPr>
                <w:rFonts w:eastAsia="Calibri"/>
                <w:sz w:val="24"/>
                <w:szCs w:val="24"/>
                <w:lang w:eastAsia="en-US"/>
              </w:rPr>
              <w:t xml:space="preserve"> </w:t>
            </w:r>
            <w:r w:rsidR="00DD481E">
              <w:rPr>
                <w:rFonts w:eastAsia="Calibri"/>
                <w:sz w:val="24"/>
                <w:szCs w:val="24"/>
                <w:lang w:eastAsia="en-US"/>
              </w:rPr>
              <w:t>Бухгалтерский финансовый учет</w:t>
            </w:r>
          </w:p>
        </w:tc>
        <w:tc>
          <w:tcPr>
            <w:tcW w:w="2540" w:type="dxa"/>
            <w:vAlign w:val="center"/>
          </w:tcPr>
          <w:p w:rsidR="00DD481E" w:rsidRDefault="00235E1F" w:rsidP="008849E8">
            <w:pPr>
              <w:widowControl/>
              <w:tabs>
                <w:tab w:val="left" w:pos="708"/>
              </w:tabs>
              <w:autoSpaceDE/>
              <w:adjustRightInd/>
              <w:jc w:val="both"/>
              <w:rPr>
                <w:sz w:val="24"/>
                <w:szCs w:val="24"/>
              </w:rPr>
            </w:pPr>
            <w:r>
              <w:rPr>
                <w:sz w:val="24"/>
                <w:szCs w:val="24"/>
              </w:rPr>
              <w:t xml:space="preserve"> </w:t>
            </w:r>
            <w:r w:rsidR="00B435A9">
              <w:rPr>
                <w:sz w:val="24"/>
                <w:szCs w:val="24"/>
              </w:rPr>
              <w:t>Международные стандарты финансовой отчетности</w:t>
            </w:r>
          </w:p>
          <w:p w:rsidR="00D26CA9" w:rsidRPr="00235E1F" w:rsidRDefault="00235E1F" w:rsidP="008849E8">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356" w:type="dxa"/>
            <w:vAlign w:val="center"/>
          </w:tcPr>
          <w:p w:rsidR="00877B8C" w:rsidRDefault="001F3561"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D481E" w:rsidRPr="00877B8C">
              <w:rPr>
                <w:rFonts w:eastAsia="Calibri"/>
                <w:sz w:val="24"/>
                <w:szCs w:val="24"/>
                <w:lang w:eastAsia="en-US"/>
              </w:rPr>
              <w:t>19</w:t>
            </w:r>
            <w:r w:rsidR="00D26CA9" w:rsidRPr="00877B8C">
              <w:rPr>
                <w:rFonts w:eastAsia="Calibri"/>
                <w:sz w:val="24"/>
                <w:szCs w:val="24"/>
                <w:lang w:eastAsia="en-US"/>
              </w:rPr>
              <w:t>,</w:t>
            </w:r>
            <w:r w:rsidR="00235E1F" w:rsidRPr="00877B8C">
              <w:rPr>
                <w:rFonts w:eastAsia="Calibri"/>
                <w:sz w:val="24"/>
                <w:szCs w:val="24"/>
                <w:lang w:eastAsia="en-US"/>
              </w:rPr>
              <w:t xml:space="preserve"> </w:t>
            </w:r>
            <w:r w:rsidR="00877B8C" w:rsidRPr="00877B8C">
              <w:rPr>
                <w:rFonts w:eastAsia="Calibri"/>
                <w:sz w:val="24"/>
                <w:szCs w:val="24"/>
                <w:lang w:eastAsia="en-US"/>
              </w:rPr>
              <w:t>ПК-</w:t>
            </w:r>
            <w:r w:rsidR="00DD481E" w:rsidRPr="00877B8C">
              <w:rPr>
                <w:rFonts w:eastAsia="Calibri"/>
                <w:sz w:val="24"/>
                <w:szCs w:val="24"/>
                <w:lang w:eastAsia="en-US"/>
              </w:rPr>
              <w:t>20</w:t>
            </w:r>
            <w:r w:rsidR="00DB6CEA" w:rsidRPr="00877B8C">
              <w:rPr>
                <w:rFonts w:eastAsia="Calibri"/>
                <w:sz w:val="24"/>
                <w:szCs w:val="24"/>
                <w:lang w:eastAsia="en-US"/>
              </w:rPr>
              <w:t>,</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21,</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22,</w:t>
            </w:r>
          </w:p>
          <w:p w:rsidR="002B6C87" w:rsidRPr="001F3561"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23</w:t>
            </w:r>
          </w:p>
        </w:tc>
      </w:tr>
    </w:tbl>
    <w:p w:rsidR="0036482A" w:rsidRDefault="0036482A" w:rsidP="008849E8">
      <w:pPr>
        <w:widowControl/>
        <w:autoSpaceDE/>
        <w:autoSpaceDN/>
        <w:adjustRightInd/>
        <w:contextualSpacing/>
        <w:jc w:val="both"/>
        <w:rPr>
          <w:rFonts w:eastAsia="Calibri"/>
          <w:b/>
          <w:color w:val="000000"/>
          <w:spacing w:val="4"/>
          <w:sz w:val="24"/>
          <w:szCs w:val="24"/>
          <w:lang w:eastAsia="en-US"/>
        </w:rPr>
      </w:pPr>
    </w:p>
    <w:p w:rsidR="007F4B97" w:rsidRPr="0036482A" w:rsidRDefault="0036482A" w:rsidP="008849E8">
      <w:pPr>
        <w:widowControl/>
        <w:numPr>
          <w:ilvl w:val="0"/>
          <w:numId w:val="2"/>
        </w:numPr>
        <w:autoSpaceDE/>
        <w:autoSpaceDN/>
        <w:adjustRightInd/>
        <w:ind w:firstLine="709"/>
        <w:contextualSpacing/>
        <w:jc w:val="both"/>
        <w:rPr>
          <w:rFonts w:eastAsia="Calibri"/>
          <w:b/>
          <w:color w:val="000000"/>
          <w:spacing w:val="4"/>
          <w:sz w:val="24"/>
          <w:szCs w:val="24"/>
          <w:lang w:eastAsia="en-US"/>
        </w:rPr>
      </w:pPr>
      <w:r w:rsidRPr="0036482A">
        <w:rPr>
          <w:rFonts w:eastAsia="Calibri"/>
          <w:b/>
          <w:color w:val="000000"/>
          <w:spacing w:val="4"/>
          <w:sz w:val="24"/>
          <w:szCs w:val="24"/>
          <w:lang w:eastAsia="en-US"/>
        </w:rPr>
        <w:t xml:space="preserve"> </w:t>
      </w:r>
      <w:r>
        <w:rPr>
          <w:rFonts w:eastAsia="Calibri"/>
          <w:b/>
          <w:color w:val="000000"/>
          <w:spacing w:val="4"/>
          <w:sz w:val="24"/>
          <w:szCs w:val="24"/>
          <w:lang w:eastAsia="en-US"/>
        </w:rPr>
        <w:t>О</w:t>
      </w:r>
      <w:r w:rsidR="00BB6C9A" w:rsidRPr="0036482A">
        <w:rPr>
          <w:rFonts w:eastAsia="Calibri"/>
          <w:b/>
          <w:color w:val="000000"/>
          <w:spacing w:val="4"/>
          <w:sz w:val="24"/>
          <w:szCs w:val="24"/>
          <w:lang w:eastAsia="en-US"/>
        </w:rPr>
        <w:t>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8849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319B7">
        <w:rPr>
          <w:rFonts w:eastAsia="Calibri"/>
          <w:sz w:val="24"/>
          <w:szCs w:val="24"/>
          <w:lang w:eastAsia="en-US"/>
        </w:rPr>
        <w:t>5</w:t>
      </w:r>
      <w:r w:rsidRPr="00B44FF6">
        <w:rPr>
          <w:rFonts w:eastAsia="Calibri"/>
          <w:sz w:val="24"/>
          <w:szCs w:val="24"/>
          <w:lang w:eastAsia="en-US"/>
        </w:rPr>
        <w:t xml:space="preserve"> зачетных единиц – </w:t>
      </w:r>
      <w:r w:rsidR="00E319B7">
        <w:rPr>
          <w:rFonts w:eastAsia="Calibri"/>
          <w:sz w:val="24"/>
          <w:szCs w:val="24"/>
          <w:lang w:eastAsia="en-US"/>
        </w:rPr>
        <w:t>180</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8849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BC4935" w:rsidP="008849E8">
            <w:pPr>
              <w:widowControl/>
              <w:autoSpaceDE/>
              <w:autoSpaceDN/>
              <w:adjustRightInd/>
              <w:jc w:val="center"/>
              <w:rPr>
                <w:rFonts w:eastAsia="Calibri"/>
                <w:sz w:val="24"/>
                <w:szCs w:val="24"/>
                <w:lang w:eastAsia="en-US"/>
              </w:rPr>
            </w:pPr>
            <w:r>
              <w:rPr>
                <w:rFonts w:eastAsia="Calibri"/>
                <w:sz w:val="24"/>
                <w:szCs w:val="24"/>
                <w:lang w:eastAsia="en-US"/>
              </w:rPr>
              <w:t>2</w:t>
            </w:r>
            <w:r w:rsidR="00E319B7">
              <w:rPr>
                <w:rFonts w:eastAsia="Calibri"/>
                <w:sz w:val="24"/>
                <w:szCs w:val="24"/>
                <w:lang w:eastAsia="en-US"/>
              </w:rPr>
              <w:t>0</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35E1F" w:rsidP="008849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1</w:t>
            </w:r>
            <w:r w:rsidR="00E319B7">
              <w:rPr>
                <w:rFonts w:eastAsia="Calibri"/>
                <w:sz w:val="24"/>
                <w:szCs w:val="24"/>
                <w:lang w:eastAsia="en-US"/>
              </w:rPr>
              <w:t>4</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8849E8">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8849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E319B7">
              <w:rPr>
                <w:rFonts w:eastAsia="Calibri"/>
                <w:sz w:val="24"/>
                <w:szCs w:val="24"/>
                <w:lang w:eastAsia="en-US"/>
              </w:rPr>
              <w:t>7</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E319B7">
              <w:rPr>
                <w:rFonts w:eastAsia="Calibri"/>
                <w:sz w:val="24"/>
                <w:szCs w:val="24"/>
                <w:lang w:eastAsia="en-US"/>
              </w:rPr>
              <w:t>8</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8849E8">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8849E8">
      <w:pPr>
        <w:keepNext/>
        <w:ind w:firstLine="709"/>
        <w:contextualSpacing/>
        <w:jc w:val="both"/>
        <w:rPr>
          <w:rFonts w:eastAsia="Calibri"/>
          <w:b/>
          <w:color w:val="000000"/>
          <w:sz w:val="24"/>
          <w:szCs w:val="24"/>
        </w:rPr>
      </w:pPr>
    </w:p>
    <w:p w:rsidR="00114770" w:rsidRPr="00793E1B" w:rsidRDefault="00114770" w:rsidP="008849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553"/>
        <w:gridCol w:w="807"/>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849E8">
            <w:pPr>
              <w:widowControl/>
              <w:autoSpaceDE/>
              <w:autoSpaceDN/>
              <w:adjustRightInd/>
              <w:jc w:val="both"/>
              <w:rPr>
                <w:b/>
                <w:bCs/>
                <w:sz w:val="22"/>
                <w:szCs w:val="22"/>
              </w:rPr>
            </w:pPr>
            <w:r w:rsidRPr="00B44FF6">
              <w:rPr>
                <w:b/>
                <w:bCs/>
                <w:sz w:val="22"/>
                <w:szCs w:val="22"/>
              </w:rPr>
              <w:t xml:space="preserve">Семестр </w:t>
            </w:r>
            <w:r w:rsidR="00E319B7">
              <w:rPr>
                <w:b/>
                <w:bCs/>
                <w:sz w:val="22"/>
                <w:szCs w:val="22"/>
              </w:rPr>
              <w:t>7</w:t>
            </w:r>
          </w:p>
        </w:tc>
      </w:tr>
      <w:tr w:rsidR="00DA489D"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Лаб</w:t>
            </w:r>
          </w:p>
        </w:tc>
        <w:tc>
          <w:tcPr>
            <w:tcW w:w="553"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Пр</w:t>
            </w:r>
          </w:p>
        </w:tc>
        <w:tc>
          <w:tcPr>
            <w:tcW w:w="807"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b/>
                <w:bCs/>
                <w:color w:val="000000"/>
                <w:sz w:val="22"/>
                <w:szCs w:val="22"/>
              </w:rPr>
            </w:pPr>
            <w:r w:rsidRPr="00750959">
              <w:rPr>
                <w:b/>
                <w:bCs/>
                <w:color w:val="000000"/>
                <w:sz w:val="22"/>
                <w:szCs w:val="22"/>
              </w:rPr>
              <w:t>Всего</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 xml:space="preserve">1. Бюджетирование в системе управления </w:t>
            </w:r>
            <w:r w:rsidRPr="00750959">
              <w:rPr>
                <w:color w:val="000000"/>
                <w:sz w:val="24"/>
                <w:szCs w:val="24"/>
              </w:rPr>
              <w:lastRenderedPageBreak/>
              <w:t>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24</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2</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240304" w:rsidP="008849E8">
            <w:pPr>
              <w:jc w:val="center"/>
              <w:rPr>
                <w:i/>
                <w:iCs/>
                <w:color w:val="000000"/>
                <w:sz w:val="24"/>
                <w:szCs w:val="24"/>
              </w:rPr>
            </w:pPr>
            <w:r>
              <w:rPr>
                <w:i/>
                <w:iCs/>
                <w:color w:val="000000"/>
                <w:sz w:val="24"/>
                <w:szCs w:val="24"/>
              </w:rPr>
              <w:t>2</w:t>
            </w:r>
            <w:r w:rsidR="00BE220E" w:rsidRPr="0075095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750959">
            <w:pPr>
              <w:rPr>
                <w:color w:val="000000"/>
                <w:sz w:val="24"/>
                <w:szCs w:val="24"/>
              </w:rPr>
            </w:pPr>
            <w:r w:rsidRPr="00750959">
              <w:rPr>
                <w:color w:val="000000"/>
                <w:sz w:val="24"/>
                <w:szCs w:val="24"/>
              </w:rPr>
              <w:t xml:space="preserve">4. </w:t>
            </w:r>
            <w:r w:rsidR="00750959">
              <w:rPr>
                <w:color w:val="000000"/>
                <w:sz w:val="24"/>
                <w:szCs w:val="24"/>
              </w:rPr>
              <w:t>Бюджетирование и оценка фактических результатов деятельности це</w:t>
            </w:r>
            <w:r w:rsidR="00064395">
              <w:rPr>
                <w:color w:val="000000"/>
                <w:sz w:val="24"/>
                <w:szCs w:val="24"/>
              </w:rPr>
              <w:t>н</w:t>
            </w:r>
            <w:r w:rsidR="00750959">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27</w:t>
            </w:r>
          </w:p>
        </w:tc>
      </w:tr>
      <w:tr w:rsidR="0094149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750959" w:rsidRDefault="0094149E"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750959" w:rsidRDefault="0094149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r w:rsidR="00153923" w:rsidRPr="0075095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423D43" w:rsidP="008849E8">
            <w:pPr>
              <w:jc w:val="center"/>
              <w:rPr>
                <w:b/>
                <w:bCs/>
                <w:i/>
                <w:iCs/>
                <w:color w:val="000000"/>
                <w:sz w:val="24"/>
                <w:szCs w:val="24"/>
              </w:rPr>
            </w:pPr>
            <w:r>
              <w:rPr>
                <w:b/>
                <w:bCs/>
                <w:i/>
                <w:iCs/>
                <w:color w:val="000000"/>
                <w:sz w:val="24"/>
                <w:szCs w:val="24"/>
              </w:rPr>
              <w:t>4</w:t>
            </w:r>
          </w:p>
        </w:tc>
      </w:tr>
      <w:tr w:rsidR="00750959" w:rsidRPr="001E2203" w:rsidTr="00240304">
        <w:trPr>
          <w:trHeight w:val="510"/>
          <w:jc w:val="center"/>
        </w:trPr>
        <w:tc>
          <w:tcPr>
            <w:tcW w:w="4991" w:type="dxa"/>
            <w:vMerge w:val="restart"/>
            <w:tcBorders>
              <w:left w:val="single" w:sz="8" w:space="0" w:color="auto"/>
              <w:right w:val="single" w:sz="8" w:space="0" w:color="auto"/>
            </w:tcBorders>
            <w:vAlign w:val="center"/>
          </w:tcPr>
          <w:p w:rsidR="00750959" w:rsidRPr="00750959" w:rsidRDefault="00750959" w:rsidP="008849E8">
            <w:pPr>
              <w:widowControl/>
              <w:autoSpaceDE/>
              <w:autoSpaceDN/>
              <w:adjustRightInd/>
              <w:rPr>
                <w:color w:val="FF0000"/>
                <w:sz w:val="22"/>
                <w:szCs w:val="22"/>
              </w:rPr>
            </w:pPr>
            <w:r>
              <w:rPr>
                <w:color w:val="000000"/>
                <w:sz w:val="24"/>
                <w:szCs w:val="24"/>
              </w:rPr>
              <w:t>5.</w:t>
            </w:r>
            <w:r w:rsidRPr="00750959">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750959" w:rsidRPr="00750959" w:rsidRDefault="00750959"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750959"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b/>
                <w:bCs/>
                <w:i/>
                <w:iCs/>
                <w:color w:val="000000"/>
                <w:sz w:val="24"/>
                <w:szCs w:val="24"/>
              </w:rPr>
            </w:pPr>
            <w:r>
              <w:rPr>
                <w:b/>
                <w:bCs/>
                <w:i/>
                <w:iCs/>
                <w:color w:val="000000"/>
                <w:sz w:val="24"/>
                <w:szCs w:val="24"/>
              </w:rPr>
              <w:t>26</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3E484B">
            <w:pPr>
              <w:jc w:val="center"/>
              <w:rPr>
                <w:b/>
                <w:bCs/>
                <w:i/>
                <w:iCs/>
                <w:color w:val="000000"/>
                <w:sz w:val="24"/>
                <w:szCs w:val="24"/>
              </w:rPr>
            </w:pPr>
            <w:r>
              <w:rPr>
                <w:b/>
                <w:bCs/>
                <w:i/>
                <w:iCs/>
                <w:color w:val="000000"/>
                <w:sz w:val="24"/>
                <w:szCs w:val="24"/>
              </w:rPr>
              <w:t>4</w:t>
            </w:r>
          </w:p>
        </w:tc>
      </w:tr>
      <w:tr w:rsidR="00240304" w:rsidRPr="001E2203" w:rsidTr="00240304">
        <w:trPr>
          <w:trHeight w:val="510"/>
          <w:jc w:val="center"/>
        </w:trPr>
        <w:tc>
          <w:tcPr>
            <w:tcW w:w="4991" w:type="dxa"/>
            <w:vMerge w:val="restart"/>
            <w:tcBorders>
              <w:left w:val="single" w:sz="8" w:space="0" w:color="auto"/>
              <w:right w:val="single" w:sz="8" w:space="0" w:color="auto"/>
            </w:tcBorders>
            <w:vAlign w:val="center"/>
          </w:tcPr>
          <w:p w:rsidR="00240304" w:rsidRPr="00750959" w:rsidRDefault="00240304" w:rsidP="008849E8">
            <w:pPr>
              <w:widowControl/>
              <w:autoSpaceDE/>
              <w:autoSpaceDN/>
              <w:adjustRightInd/>
              <w:rPr>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b/>
                <w:bCs/>
                <w:i/>
                <w:iCs/>
                <w:color w:val="000000"/>
                <w:sz w:val="24"/>
                <w:szCs w:val="24"/>
              </w:rPr>
            </w:pPr>
            <w:r>
              <w:rPr>
                <w:b/>
                <w:bCs/>
                <w:i/>
                <w:iCs/>
                <w:color w:val="000000"/>
                <w:sz w:val="24"/>
                <w:szCs w:val="24"/>
              </w:rPr>
              <w:t>24</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b/>
                <w:bCs/>
                <w:i/>
                <w:iCs/>
                <w:color w:val="000000"/>
                <w:sz w:val="24"/>
                <w:szCs w:val="24"/>
              </w:rPr>
            </w:pPr>
            <w:r>
              <w:rPr>
                <w:b/>
                <w:bCs/>
                <w:i/>
                <w:iCs/>
                <w:color w:val="000000"/>
                <w:sz w:val="24"/>
                <w:szCs w:val="24"/>
              </w:rPr>
              <w:t>2</w:t>
            </w:r>
          </w:p>
        </w:tc>
      </w:tr>
      <w:tr w:rsidR="00240304"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0</w:t>
            </w:r>
          </w:p>
        </w:tc>
        <w:tc>
          <w:tcPr>
            <w:tcW w:w="553"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48</w:t>
            </w:r>
          </w:p>
        </w:tc>
        <w:tc>
          <w:tcPr>
            <w:tcW w:w="807"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b/>
                <w:bCs/>
                <w:color w:val="000000"/>
                <w:sz w:val="24"/>
                <w:szCs w:val="24"/>
              </w:rPr>
            </w:pPr>
            <w:r w:rsidRPr="00750959">
              <w:rPr>
                <w:b/>
                <w:bCs/>
                <w:color w:val="000000"/>
                <w:sz w:val="24"/>
                <w:szCs w:val="24"/>
              </w:rPr>
              <w:t>153</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0</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12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b/>
                <w:bCs/>
                <w:i/>
                <w:iCs/>
                <w:color w:val="000000"/>
                <w:sz w:val="24"/>
                <w:szCs w:val="24"/>
              </w:rPr>
            </w:pPr>
            <w:r w:rsidRPr="00750959">
              <w:rPr>
                <w:b/>
                <w:bCs/>
                <w:i/>
                <w:iCs/>
                <w:color w:val="000000"/>
                <w:sz w:val="24"/>
                <w:szCs w:val="24"/>
              </w:rPr>
              <w:t>18</w:t>
            </w:r>
          </w:p>
        </w:tc>
      </w:tr>
      <w:tr w:rsidR="00240304"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27</w:t>
            </w:r>
          </w:p>
        </w:tc>
      </w:tr>
      <w:tr w:rsidR="00240304" w:rsidRPr="00793E1B"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180</w:t>
            </w:r>
          </w:p>
        </w:tc>
      </w:tr>
    </w:tbl>
    <w:p w:rsidR="00DA489D" w:rsidRPr="00793E1B" w:rsidRDefault="00DA489D" w:rsidP="008849E8">
      <w:pPr>
        <w:tabs>
          <w:tab w:val="left" w:pos="900"/>
        </w:tabs>
        <w:jc w:val="both"/>
        <w:rPr>
          <w:b/>
          <w:color w:val="000000"/>
          <w:sz w:val="24"/>
          <w:szCs w:val="24"/>
        </w:rPr>
      </w:pPr>
    </w:p>
    <w:p w:rsidR="007F4B97" w:rsidRPr="00793E1B" w:rsidRDefault="00114770" w:rsidP="008849E8">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849E8">
            <w:pPr>
              <w:widowControl/>
              <w:autoSpaceDE/>
              <w:autoSpaceDN/>
              <w:adjustRightInd/>
              <w:jc w:val="both"/>
              <w:rPr>
                <w:b/>
                <w:bCs/>
                <w:sz w:val="22"/>
                <w:szCs w:val="22"/>
              </w:rPr>
            </w:pPr>
            <w:r w:rsidRPr="007B1B01">
              <w:rPr>
                <w:b/>
                <w:bCs/>
                <w:sz w:val="22"/>
                <w:szCs w:val="22"/>
              </w:rPr>
              <w:t xml:space="preserve">Семестр </w:t>
            </w:r>
            <w:r w:rsidR="00E319B7">
              <w:rPr>
                <w:b/>
                <w:bCs/>
                <w:sz w:val="22"/>
                <w:szCs w:val="22"/>
              </w:rPr>
              <w:t>8</w:t>
            </w:r>
          </w:p>
        </w:tc>
      </w:tr>
      <w:tr w:rsidR="00114770" w:rsidRPr="001E220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Наименование </w:t>
            </w:r>
            <w:r w:rsidR="007865CB" w:rsidRPr="00096C0A">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b/>
                <w:bCs/>
                <w:color w:val="000000"/>
                <w:sz w:val="22"/>
                <w:szCs w:val="22"/>
              </w:rPr>
            </w:pPr>
            <w:r w:rsidRPr="00096C0A">
              <w:rPr>
                <w:b/>
                <w:bCs/>
                <w:color w:val="000000"/>
                <w:sz w:val="22"/>
                <w:szCs w:val="22"/>
              </w:rPr>
              <w:t>Всего</w:t>
            </w: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1. Бюджетирование в системе управления 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D31FA"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27</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096C0A">
            <w:pPr>
              <w:rPr>
                <w:color w:val="000000"/>
                <w:sz w:val="24"/>
                <w:szCs w:val="24"/>
              </w:rPr>
            </w:pPr>
            <w:r w:rsidRPr="00096C0A">
              <w:rPr>
                <w:color w:val="000000"/>
                <w:sz w:val="24"/>
                <w:szCs w:val="24"/>
              </w:rPr>
              <w:t xml:space="preserve">4. </w:t>
            </w:r>
            <w:r w:rsidR="00096C0A">
              <w:rPr>
                <w:color w:val="000000"/>
                <w:sz w:val="24"/>
                <w:szCs w:val="24"/>
              </w:rPr>
              <w:t>Бюджетирование и оценка фактических результатов деятельности це</w:t>
            </w:r>
            <w:r w:rsidR="00064395">
              <w:rPr>
                <w:color w:val="000000"/>
                <w:sz w:val="24"/>
                <w:szCs w:val="24"/>
              </w:rPr>
              <w:t>н</w:t>
            </w:r>
            <w:r w:rsidR="00096C0A">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C068B8"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C068B8" w:rsidRPr="00096C0A" w:rsidRDefault="00C068B8"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068B8" w:rsidRPr="00096C0A" w:rsidRDefault="00C068B8"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096C0A" w:rsidRDefault="00C068B8"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b/>
                <w:bCs/>
                <w:i/>
                <w:sz w:val="22"/>
                <w:szCs w:val="22"/>
              </w:rPr>
            </w:pP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Pr>
                <w:color w:val="000000"/>
                <w:sz w:val="24"/>
                <w:szCs w:val="24"/>
              </w:rPr>
              <w:t>5.</w:t>
            </w:r>
            <w:r w:rsidRPr="00096C0A">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27</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b/>
                <w:bCs/>
                <w:i/>
                <w:sz w:val="22"/>
                <w:szCs w:val="22"/>
              </w:rPr>
            </w:pPr>
            <w:r>
              <w:rPr>
                <w:b/>
                <w:bCs/>
                <w:i/>
                <w:sz w:val="22"/>
                <w:szCs w:val="22"/>
              </w:rPr>
              <w:t>2</w:t>
            </w: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30</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p>
        </w:tc>
      </w:tr>
      <w:tr w:rsidR="00A179ED"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r w:rsidRPr="00096C0A">
              <w:rPr>
                <w:b/>
                <w:bCs/>
                <w:sz w:val="22"/>
                <w:szCs w:val="22"/>
              </w:rPr>
              <w:t>171</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r w:rsidRPr="00096C0A">
              <w:rPr>
                <w:b/>
                <w:bCs/>
                <w:i/>
                <w:sz w:val="22"/>
                <w:szCs w:val="22"/>
              </w:rPr>
              <w:t>2</w:t>
            </w:r>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bookmarkStart w:id="0" w:name="RANGE!A27"/>
            <w:r w:rsidRPr="00096C0A">
              <w:rPr>
                <w:color w:val="000000"/>
                <w:sz w:val="22"/>
                <w:szCs w:val="22"/>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bookmarkStart w:id="1" w:name="RANGE!H27"/>
            <w:r w:rsidRPr="00096C0A">
              <w:rPr>
                <w:b/>
                <w:bCs/>
                <w:sz w:val="22"/>
                <w:szCs w:val="22"/>
              </w:rPr>
              <w:t>9</w:t>
            </w:r>
            <w:bookmarkEnd w:id="1"/>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793E1B" w:rsidRDefault="00A179ED" w:rsidP="008849E8">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793E1B" w:rsidRDefault="00A179ED" w:rsidP="008849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7B1B01" w:rsidRDefault="00A179ED" w:rsidP="008849E8">
            <w:pPr>
              <w:widowControl/>
              <w:autoSpaceDE/>
              <w:autoSpaceDN/>
              <w:adjustRightInd/>
              <w:jc w:val="center"/>
              <w:rPr>
                <w:b/>
                <w:bCs/>
                <w:sz w:val="22"/>
                <w:szCs w:val="22"/>
              </w:rPr>
            </w:pPr>
            <w:r>
              <w:rPr>
                <w:b/>
                <w:bCs/>
                <w:sz w:val="22"/>
                <w:szCs w:val="22"/>
              </w:rPr>
              <w:t>180</w:t>
            </w:r>
          </w:p>
        </w:tc>
      </w:tr>
    </w:tbl>
    <w:p w:rsidR="00CF5FBC" w:rsidRPr="0036482A" w:rsidRDefault="00CF5FBC" w:rsidP="008849E8">
      <w:pPr>
        <w:ind w:firstLine="709"/>
        <w:jc w:val="both"/>
        <w:rPr>
          <w:b/>
          <w:i/>
          <w:sz w:val="14"/>
          <w:szCs w:val="14"/>
        </w:rPr>
      </w:pPr>
      <w:r w:rsidRPr="0036482A">
        <w:rPr>
          <w:b/>
          <w:i/>
          <w:sz w:val="14"/>
          <w:szCs w:val="14"/>
        </w:rPr>
        <w:t>* Примечания:</w:t>
      </w:r>
    </w:p>
    <w:p w:rsidR="00CF5FBC" w:rsidRPr="00EA2F65" w:rsidRDefault="00CF5FBC" w:rsidP="008849E8">
      <w:pPr>
        <w:ind w:firstLine="709"/>
        <w:jc w:val="both"/>
        <w:rPr>
          <w:b/>
          <w:sz w:val="14"/>
          <w:szCs w:val="14"/>
        </w:rPr>
      </w:pPr>
      <w:r w:rsidRPr="00EA2F6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в части рабочей программы дисциплины </w:t>
      </w:r>
      <w:r w:rsidRPr="00EA2F65">
        <w:rPr>
          <w:b/>
          <w:sz w:val="14"/>
          <w:szCs w:val="14"/>
        </w:rPr>
        <w:t>«Бюджетирование»</w:t>
      </w:r>
      <w:r w:rsidRPr="00EA2F65">
        <w:rPr>
          <w:sz w:val="14"/>
          <w:szCs w:val="14"/>
        </w:rPr>
        <w:t xml:space="preserve"> согласно требованиям </w:t>
      </w:r>
      <w:r w:rsidRPr="00EA2F65">
        <w:rPr>
          <w:b/>
          <w:sz w:val="14"/>
          <w:szCs w:val="14"/>
        </w:rPr>
        <w:t>частей 3-5 статьи 13, статьи 30, пункта 3 части 1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пунктов 16, 38</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5FBC" w:rsidRPr="00EA2F65" w:rsidRDefault="00CF5FBC" w:rsidP="008849E8">
      <w:pPr>
        <w:ind w:firstLine="709"/>
        <w:jc w:val="both"/>
        <w:rPr>
          <w:b/>
          <w:sz w:val="14"/>
          <w:szCs w:val="14"/>
        </w:rPr>
      </w:pPr>
      <w:r w:rsidRPr="00EA2F65">
        <w:rPr>
          <w:b/>
          <w:sz w:val="14"/>
          <w:szCs w:val="14"/>
        </w:rPr>
        <w:t>б) Для обучающихся с ограниченными возможностями здоровья и инвалидов:</w:t>
      </w:r>
    </w:p>
    <w:p w:rsidR="00CF5FBC" w:rsidRPr="00EA2F65" w:rsidRDefault="00CF5FBC" w:rsidP="008849E8">
      <w:pPr>
        <w:ind w:firstLine="709"/>
        <w:jc w:val="both"/>
        <w:rPr>
          <w:sz w:val="14"/>
          <w:szCs w:val="14"/>
        </w:rPr>
      </w:pPr>
      <w:r w:rsidRPr="00EA2F6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2F65">
        <w:rPr>
          <w:b/>
          <w:sz w:val="14"/>
          <w:szCs w:val="14"/>
        </w:rPr>
        <w:t>статьи 79</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раздела III</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2F65">
        <w:rPr>
          <w:b/>
          <w:i/>
          <w:sz w:val="14"/>
          <w:szCs w:val="14"/>
        </w:rPr>
        <w:t>при наличии факта зачисления таких обучающихся с учетом конкретных нозологий</w:t>
      </w:r>
      <w:r w:rsidRPr="00EA2F65">
        <w:rPr>
          <w:sz w:val="14"/>
          <w:szCs w:val="14"/>
        </w:rPr>
        <w:t>).</w:t>
      </w:r>
    </w:p>
    <w:p w:rsidR="00CF5FBC" w:rsidRPr="00EA2F65" w:rsidRDefault="00CF5FBC" w:rsidP="008849E8">
      <w:pPr>
        <w:ind w:firstLine="709"/>
        <w:jc w:val="both"/>
        <w:rPr>
          <w:b/>
          <w:sz w:val="14"/>
          <w:szCs w:val="14"/>
        </w:rPr>
      </w:pPr>
      <w:r w:rsidRPr="00EA2F6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требованиями </w:t>
      </w:r>
      <w:r w:rsidRPr="00EA2F65">
        <w:rPr>
          <w:b/>
          <w:sz w:val="14"/>
          <w:szCs w:val="14"/>
        </w:rPr>
        <w:t xml:space="preserve">частей 3-5 статьи 13, статьи 30, пункта 3 части 1 статьи 34 </w:t>
      </w:r>
      <w:r w:rsidRPr="00EA2F65">
        <w:rPr>
          <w:sz w:val="14"/>
          <w:szCs w:val="14"/>
        </w:rPr>
        <w:t xml:space="preserve">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20</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2F65">
        <w:rPr>
          <w:b/>
          <w:sz w:val="14"/>
          <w:szCs w:val="14"/>
        </w:rPr>
        <w:t>частью 5 статьи 5</w:t>
      </w:r>
      <w:r w:rsidRPr="00EA2F65">
        <w:rPr>
          <w:sz w:val="14"/>
          <w:szCs w:val="14"/>
        </w:rPr>
        <w:t xml:space="preserve"> Федерального закона </w:t>
      </w:r>
      <w:r w:rsidRPr="00EA2F65">
        <w:rPr>
          <w:b/>
          <w:sz w:val="14"/>
          <w:szCs w:val="14"/>
        </w:rPr>
        <w:t>от 05.05.2014 № 84-ФЗ</w:t>
      </w:r>
      <w:r w:rsidRPr="00EA2F6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5FBC" w:rsidRPr="00EA2F65" w:rsidRDefault="00CF5FBC" w:rsidP="008849E8">
      <w:pPr>
        <w:ind w:firstLine="709"/>
        <w:jc w:val="both"/>
        <w:rPr>
          <w:b/>
          <w:sz w:val="14"/>
          <w:szCs w:val="14"/>
        </w:rPr>
      </w:pPr>
      <w:r w:rsidRPr="00EA2F6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 </w:t>
      </w:r>
      <w:r w:rsidRPr="00EA2F65">
        <w:rPr>
          <w:b/>
          <w:sz w:val="14"/>
          <w:szCs w:val="14"/>
        </w:rPr>
        <w:t>пункта 9 части 1 статьи 33, части 3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43</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4E2E" w:rsidRPr="00EA2F65" w:rsidRDefault="00FF4E2E" w:rsidP="008849E8">
      <w:pPr>
        <w:ind w:firstLine="709"/>
        <w:jc w:val="both"/>
        <w:rPr>
          <w:sz w:val="24"/>
          <w:szCs w:val="24"/>
        </w:rPr>
      </w:pPr>
    </w:p>
    <w:p w:rsidR="007F4B97" w:rsidRPr="00793E1B" w:rsidRDefault="007F4B97" w:rsidP="008849E8">
      <w:pPr>
        <w:tabs>
          <w:tab w:val="left" w:pos="900"/>
        </w:tabs>
        <w:jc w:val="both"/>
        <w:rPr>
          <w:b/>
          <w:color w:val="000000"/>
          <w:sz w:val="24"/>
          <w:szCs w:val="24"/>
        </w:rPr>
      </w:pPr>
    </w:p>
    <w:p w:rsidR="003A71E4" w:rsidRPr="00793E1B" w:rsidRDefault="007F4B97" w:rsidP="008849E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8849E8">
      <w:pPr>
        <w:tabs>
          <w:tab w:val="left" w:pos="900"/>
        </w:tabs>
        <w:ind w:firstLine="709"/>
        <w:jc w:val="both"/>
        <w:rPr>
          <w:b/>
          <w:sz w:val="24"/>
          <w:szCs w:val="24"/>
        </w:rPr>
      </w:pPr>
    </w:p>
    <w:p w:rsidR="00276E6C" w:rsidRPr="00276E6C" w:rsidRDefault="00276E6C" w:rsidP="008849E8">
      <w:pPr>
        <w:jc w:val="center"/>
        <w:rPr>
          <w:b/>
          <w:sz w:val="24"/>
          <w:szCs w:val="24"/>
        </w:rPr>
      </w:pPr>
      <w:r w:rsidRPr="00276E6C">
        <w:rPr>
          <w:b/>
          <w:sz w:val="24"/>
          <w:szCs w:val="24"/>
        </w:rPr>
        <w:t>1. Бюджетирование в системе управления предприятием</w:t>
      </w:r>
    </w:p>
    <w:p w:rsidR="00276E6C" w:rsidRPr="00276E6C" w:rsidRDefault="00276E6C" w:rsidP="008849E8">
      <w:pPr>
        <w:pStyle w:val="a7"/>
        <w:spacing w:after="0"/>
        <w:ind w:firstLine="709"/>
        <w:jc w:val="both"/>
        <w:rPr>
          <w:sz w:val="24"/>
          <w:szCs w:val="24"/>
        </w:rPr>
      </w:pPr>
      <w:r w:rsidRPr="00276E6C">
        <w:rPr>
          <w:sz w:val="24"/>
          <w:szCs w:val="24"/>
        </w:rPr>
        <w:t xml:space="preserve">Понятие системы бюджетирования, характеристика ее элементов. Характеристика </w:t>
      </w:r>
      <w:r w:rsidRPr="00276E6C">
        <w:rPr>
          <w:sz w:val="24"/>
          <w:szCs w:val="24"/>
        </w:rPr>
        <w:lastRenderedPageBreak/>
        <w:t>принципов бюджетирования. Сущность, цели и задачи управленческого учета. Виды бюджетов предприятия, принципы их  классификации</w:t>
      </w:r>
    </w:p>
    <w:p w:rsidR="00276E6C" w:rsidRPr="00276E6C" w:rsidRDefault="00276E6C" w:rsidP="008849E8">
      <w:pPr>
        <w:widowControl/>
        <w:autoSpaceDE/>
        <w:autoSpaceDN/>
        <w:adjustRightInd/>
        <w:jc w:val="center"/>
        <w:rPr>
          <w:b/>
          <w:sz w:val="22"/>
          <w:szCs w:val="22"/>
          <w:lang w:val="x-none"/>
        </w:rPr>
      </w:pPr>
    </w:p>
    <w:p w:rsidR="00276E6C" w:rsidRPr="00276E6C" w:rsidRDefault="00276E6C" w:rsidP="008849E8">
      <w:pPr>
        <w:jc w:val="center"/>
        <w:rPr>
          <w:b/>
          <w:sz w:val="24"/>
          <w:szCs w:val="24"/>
        </w:rPr>
      </w:pPr>
      <w:r w:rsidRPr="00276E6C">
        <w:rPr>
          <w:b/>
          <w:sz w:val="24"/>
          <w:szCs w:val="24"/>
        </w:rPr>
        <w:t>2. Операционные бюджеты и их роль в организации бюджетного планирования деятельности структурных подразделений</w:t>
      </w:r>
    </w:p>
    <w:p w:rsidR="00276E6C" w:rsidRPr="00276E6C" w:rsidRDefault="00276E6C" w:rsidP="008849E8">
      <w:pPr>
        <w:pStyle w:val="a7"/>
        <w:spacing w:after="0"/>
        <w:ind w:firstLine="709"/>
        <w:jc w:val="both"/>
        <w:rPr>
          <w:sz w:val="24"/>
          <w:szCs w:val="24"/>
          <w:lang w:val="ru-RU"/>
        </w:rPr>
      </w:pPr>
      <w:r w:rsidRPr="00276E6C">
        <w:rPr>
          <w:sz w:val="24"/>
          <w:szCs w:val="24"/>
        </w:rPr>
        <w:t>Система операционных бюджетов предприятия, их внутренняя взаимосвязь.</w:t>
      </w:r>
      <w:r>
        <w:rPr>
          <w:sz w:val="24"/>
          <w:szCs w:val="24"/>
          <w:lang w:val="ru-RU"/>
        </w:rPr>
        <w:t xml:space="preserve"> </w:t>
      </w:r>
      <w:r w:rsidRPr="00276E6C">
        <w:rPr>
          <w:sz w:val="24"/>
          <w:szCs w:val="24"/>
        </w:rPr>
        <w:t>Бюджет продаж и его место в системе операционных бюджетов предприятия.</w:t>
      </w:r>
      <w:r>
        <w:rPr>
          <w:sz w:val="24"/>
          <w:szCs w:val="24"/>
          <w:lang w:val="ru-RU"/>
        </w:rPr>
        <w:t xml:space="preserve"> </w:t>
      </w:r>
      <w:r w:rsidRPr="00276E6C">
        <w:rPr>
          <w:sz w:val="24"/>
          <w:szCs w:val="24"/>
        </w:rPr>
        <w:t>Порядок разработки бюджета продаж.</w:t>
      </w:r>
      <w:r>
        <w:rPr>
          <w:sz w:val="24"/>
          <w:szCs w:val="24"/>
          <w:lang w:val="ru-RU"/>
        </w:rPr>
        <w:t xml:space="preserve"> </w:t>
      </w:r>
      <w:r w:rsidRPr="00276E6C">
        <w:rPr>
          <w:sz w:val="24"/>
          <w:szCs w:val="24"/>
        </w:rPr>
        <w:t>Взаимосвязь бюджета продаж и бюджета движения денежных средств. График ожидаемых поступлений денежных средств от продаж, методика его составления.</w:t>
      </w:r>
      <w:r>
        <w:rPr>
          <w:sz w:val="24"/>
          <w:szCs w:val="24"/>
          <w:lang w:val="ru-RU"/>
        </w:rPr>
        <w:t xml:space="preserve"> </w:t>
      </w:r>
      <w:r w:rsidRPr="00276E6C">
        <w:rPr>
          <w:sz w:val="24"/>
          <w:szCs w:val="24"/>
        </w:rPr>
        <w:t>Реестр старения дебиторской задолженности. Значение коэффициента инкассации для прогноза поступлений денежных средств от продаж.</w:t>
      </w:r>
      <w:r>
        <w:rPr>
          <w:sz w:val="24"/>
          <w:szCs w:val="24"/>
          <w:lang w:val="ru-RU"/>
        </w:rPr>
        <w:t xml:space="preserve"> </w:t>
      </w:r>
      <w:r w:rsidRPr="00276E6C">
        <w:rPr>
          <w:sz w:val="24"/>
          <w:szCs w:val="24"/>
        </w:rPr>
        <w:t>Бюджет производства как основа составления затратных бюджетов предприятия.</w:t>
      </w:r>
      <w:r>
        <w:rPr>
          <w:sz w:val="24"/>
          <w:szCs w:val="24"/>
          <w:lang w:val="ru-RU"/>
        </w:rPr>
        <w:t xml:space="preserve"> </w:t>
      </w:r>
      <w:r w:rsidRPr="00276E6C">
        <w:rPr>
          <w:sz w:val="24"/>
          <w:szCs w:val="24"/>
        </w:rPr>
        <w:t xml:space="preserve">Бюджеты прямых и косвенных затрат. </w:t>
      </w:r>
    </w:p>
    <w:p w:rsidR="00276E6C" w:rsidRPr="00276E6C" w:rsidRDefault="00276E6C" w:rsidP="008849E8">
      <w:pPr>
        <w:widowControl/>
        <w:autoSpaceDE/>
        <w:autoSpaceDN/>
        <w:adjustRightInd/>
        <w:jc w:val="center"/>
        <w:rPr>
          <w:b/>
          <w:sz w:val="22"/>
          <w:szCs w:val="22"/>
        </w:rPr>
      </w:pPr>
    </w:p>
    <w:p w:rsidR="00276E6C" w:rsidRDefault="00276E6C" w:rsidP="008849E8">
      <w:pPr>
        <w:pStyle w:val="a7"/>
        <w:spacing w:after="0"/>
        <w:jc w:val="center"/>
        <w:rPr>
          <w:lang w:val="ru-RU"/>
        </w:rPr>
      </w:pPr>
      <w:r w:rsidRPr="00276E6C">
        <w:rPr>
          <w:b/>
          <w:sz w:val="24"/>
          <w:szCs w:val="24"/>
        </w:rPr>
        <w:t>3. Финансовые бюджеты и их значение для организации движения финансовых ресурсов и денежных средств предприятия</w:t>
      </w:r>
    </w:p>
    <w:p w:rsidR="00276E6C" w:rsidRDefault="00276E6C" w:rsidP="008849E8">
      <w:pPr>
        <w:pStyle w:val="a7"/>
        <w:spacing w:after="0"/>
        <w:ind w:firstLine="709"/>
        <w:jc w:val="both"/>
        <w:rPr>
          <w:sz w:val="24"/>
          <w:szCs w:val="24"/>
          <w:lang w:val="ru-RU"/>
        </w:rPr>
      </w:pPr>
      <w:r w:rsidRPr="003B3CD7">
        <w:rPr>
          <w:sz w:val="24"/>
          <w:szCs w:val="24"/>
        </w:rPr>
        <w:t>Операционные бюджеты и их место в разработке бюджета прибыли.</w:t>
      </w:r>
      <w:r w:rsidRPr="003B3CD7">
        <w:rPr>
          <w:sz w:val="24"/>
          <w:szCs w:val="24"/>
          <w:lang w:val="ru-RU"/>
        </w:rPr>
        <w:t xml:space="preserve"> </w:t>
      </w:r>
      <w:r w:rsidRPr="003B3CD7">
        <w:rPr>
          <w:sz w:val="24"/>
          <w:szCs w:val="24"/>
        </w:rPr>
        <w:t>Бюджет движения денежных средств. Анализ денежных потоков как основа принятия решений в составлении бюджета денежных средств. Методы планирования денежных потоков предприятия.</w:t>
      </w:r>
    </w:p>
    <w:p w:rsidR="00257F95" w:rsidRDefault="00257F95" w:rsidP="008849E8">
      <w:pPr>
        <w:pStyle w:val="a7"/>
        <w:spacing w:after="0"/>
        <w:ind w:firstLine="709"/>
        <w:jc w:val="both"/>
        <w:rPr>
          <w:sz w:val="24"/>
          <w:szCs w:val="24"/>
          <w:lang w:val="ru-RU"/>
        </w:rPr>
      </w:pPr>
    </w:p>
    <w:p w:rsidR="00257F95" w:rsidRPr="00257F95" w:rsidRDefault="00257F95" w:rsidP="00257F95">
      <w:pPr>
        <w:pStyle w:val="a7"/>
        <w:spacing w:after="0"/>
        <w:ind w:left="720"/>
        <w:jc w:val="center"/>
        <w:rPr>
          <w:b/>
          <w:sz w:val="24"/>
          <w:szCs w:val="24"/>
          <w:lang w:val="ru-RU"/>
        </w:rPr>
      </w:pPr>
      <w:r>
        <w:rPr>
          <w:sz w:val="24"/>
          <w:szCs w:val="24"/>
          <w:lang w:val="ru-RU"/>
        </w:rPr>
        <w:t>4.</w:t>
      </w:r>
      <w:r w:rsidRPr="00257F95">
        <w:rPr>
          <w:color w:val="000000"/>
          <w:sz w:val="24"/>
          <w:szCs w:val="24"/>
        </w:rPr>
        <w:t xml:space="preserve"> </w:t>
      </w:r>
      <w:r w:rsidRPr="00257F95">
        <w:rPr>
          <w:b/>
          <w:color w:val="000000"/>
          <w:sz w:val="24"/>
          <w:szCs w:val="24"/>
        </w:rPr>
        <w:t>Бюджетирование и оценка фактических результатов деятельности центров финансовой ответственности</w:t>
      </w:r>
    </w:p>
    <w:p w:rsidR="00E342D5" w:rsidRDefault="00E342D5" w:rsidP="00E342D5">
      <w:pPr>
        <w:widowControl/>
        <w:autoSpaceDE/>
        <w:autoSpaceDN/>
        <w:adjustRightInd/>
        <w:ind w:firstLine="709"/>
        <w:jc w:val="both"/>
        <w:rPr>
          <w:sz w:val="24"/>
          <w:szCs w:val="24"/>
        </w:rPr>
      </w:pPr>
    </w:p>
    <w:p w:rsidR="00276E6C" w:rsidRPr="00257F95" w:rsidRDefault="00257F95" w:rsidP="00E342D5">
      <w:pPr>
        <w:widowControl/>
        <w:autoSpaceDE/>
        <w:autoSpaceDN/>
        <w:adjustRightInd/>
        <w:ind w:firstLine="709"/>
        <w:jc w:val="both"/>
        <w:rPr>
          <w:sz w:val="24"/>
          <w:szCs w:val="24"/>
        </w:rPr>
      </w:pPr>
      <w:r w:rsidRPr="00257F95">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257F95" w:rsidRPr="00276E6C" w:rsidRDefault="00257F95" w:rsidP="008849E8">
      <w:pPr>
        <w:widowControl/>
        <w:autoSpaceDE/>
        <w:autoSpaceDN/>
        <w:adjustRightInd/>
        <w:jc w:val="center"/>
        <w:rPr>
          <w:b/>
          <w:sz w:val="22"/>
          <w:szCs w:val="22"/>
        </w:rPr>
      </w:pPr>
    </w:p>
    <w:p w:rsidR="00276E6C" w:rsidRDefault="00276E6C" w:rsidP="00257F95">
      <w:pPr>
        <w:numPr>
          <w:ilvl w:val="0"/>
          <w:numId w:val="2"/>
        </w:numPr>
        <w:jc w:val="center"/>
        <w:rPr>
          <w:b/>
          <w:sz w:val="24"/>
          <w:szCs w:val="24"/>
        </w:rPr>
      </w:pPr>
      <w:r w:rsidRPr="00276E6C">
        <w:rPr>
          <w:b/>
          <w:sz w:val="24"/>
          <w:szCs w:val="24"/>
        </w:rPr>
        <w:t>Организация бюджетного контроля</w:t>
      </w:r>
    </w:p>
    <w:p w:rsidR="00257F95" w:rsidRPr="00276E6C" w:rsidRDefault="00257F95" w:rsidP="00257F95">
      <w:pPr>
        <w:ind w:left="720"/>
        <w:rPr>
          <w:b/>
          <w:sz w:val="24"/>
          <w:szCs w:val="24"/>
        </w:rPr>
      </w:pPr>
    </w:p>
    <w:p w:rsidR="00C068B8" w:rsidRDefault="00276E6C" w:rsidP="008849E8">
      <w:pPr>
        <w:pStyle w:val="a7"/>
        <w:spacing w:after="0"/>
        <w:ind w:firstLine="709"/>
        <w:jc w:val="both"/>
        <w:rPr>
          <w:sz w:val="24"/>
          <w:szCs w:val="24"/>
          <w:lang w:val="ru-RU"/>
        </w:rPr>
      </w:pPr>
      <w:r w:rsidRPr="00276E6C">
        <w:rPr>
          <w:sz w:val="24"/>
          <w:szCs w:val="24"/>
        </w:rPr>
        <w:t>Преимущества внедрения принципов бюджетного планирования. Организация системы бюджетирования на предприятии. Финансовая структура предприятия.</w:t>
      </w:r>
      <w:r w:rsidRPr="00276E6C">
        <w:rPr>
          <w:sz w:val="24"/>
          <w:szCs w:val="24"/>
          <w:lang w:val="ru-RU"/>
        </w:rPr>
        <w:t xml:space="preserve"> </w:t>
      </w:r>
      <w:r w:rsidRPr="00276E6C">
        <w:rPr>
          <w:sz w:val="24"/>
          <w:szCs w:val="24"/>
        </w:rPr>
        <w:t>Организация контроля за исполнением бюджетов.</w:t>
      </w:r>
      <w:r w:rsidRPr="00276E6C">
        <w:rPr>
          <w:sz w:val="24"/>
          <w:szCs w:val="24"/>
          <w:lang w:val="ru-RU"/>
        </w:rPr>
        <w:t xml:space="preserve"> </w:t>
      </w:r>
      <w:r w:rsidRPr="00276E6C">
        <w:rPr>
          <w:sz w:val="24"/>
          <w:szCs w:val="24"/>
        </w:rPr>
        <w:t>Гибкие бюджеты и их роль в организации контроля.</w:t>
      </w:r>
    </w:p>
    <w:p w:rsidR="00E342D5" w:rsidRPr="00E342D5" w:rsidRDefault="00E342D5" w:rsidP="008849E8">
      <w:pPr>
        <w:pStyle w:val="a7"/>
        <w:spacing w:after="0"/>
        <w:ind w:firstLine="709"/>
        <w:jc w:val="both"/>
        <w:rPr>
          <w:sz w:val="24"/>
          <w:szCs w:val="24"/>
          <w:lang w:val="ru-RU"/>
        </w:rPr>
      </w:pPr>
    </w:p>
    <w:p w:rsidR="00276E6C" w:rsidRDefault="00257F95" w:rsidP="00257F95">
      <w:pPr>
        <w:pStyle w:val="af4"/>
        <w:spacing w:after="0" w:line="240" w:lineRule="auto"/>
        <w:ind w:left="360"/>
        <w:jc w:val="center"/>
        <w:outlineLvl w:val="0"/>
        <w:rPr>
          <w:rFonts w:ascii="Times New Roman" w:hAnsi="Times New Roman"/>
          <w:b/>
          <w:sz w:val="24"/>
          <w:szCs w:val="24"/>
          <w:lang w:val="ru-RU"/>
        </w:rPr>
      </w:pPr>
      <w:r>
        <w:rPr>
          <w:rFonts w:ascii="Times New Roman" w:hAnsi="Times New Roman"/>
          <w:b/>
          <w:sz w:val="24"/>
          <w:szCs w:val="24"/>
          <w:lang w:val="ru-RU"/>
        </w:rPr>
        <w:t>6.</w:t>
      </w:r>
      <w:r w:rsidRPr="00257F95">
        <w:rPr>
          <w:rFonts w:ascii="Times New Roman" w:hAnsi="Times New Roman"/>
          <w:b/>
          <w:sz w:val="24"/>
          <w:szCs w:val="24"/>
        </w:rPr>
        <w:t>Отраслевые особенности бюджетного управления</w:t>
      </w:r>
    </w:p>
    <w:p w:rsidR="00257F95" w:rsidRPr="00257F95" w:rsidRDefault="00257F95" w:rsidP="00257F95">
      <w:pPr>
        <w:pStyle w:val="af4"/>
        <w:spacing w:after="0" w:line="240" w:lineRule="auto"/>
        <w:ind w:left="360"/>
        <w:jc w:val="center"/>
        <w:outlineLvl w:val="0"/>
        <w:rPr>
          <w:rFonts w:ascii="Times New Roman" w:hAnsi="Times New Roman"/>
          <w:b/>
          <w:sz w:val="24"/>
          <w:szCs w:val="24"/>
          <w:lang w:val="ru-RU"/>
        </w:rPr>
      </w:pPr>
    </w:p>
    <w:p w:rsidR="00257F95" w:rsidRPr="00E342D5" w:rsidRDefault="00E342D5" w:rsidP="00E342D5">
      <w:pPr>
        <w:pStyle w:val="af4"/>
        <w:spacing w:after="0" w:line="240" w:lineRule="auto"/>
        <w:ind w:left="0" w:firstLine="709"/>
        <w:jc w:val="both"/>
        <w:outlineLvl w:val="0"/>
        <w:rPr>
          <w:rFonts w:ascii="Times New Roman" w:hAnsi="Times New Roman"/>
          <w:b/>
          <w:sz w:val="24"/>
          <w:szCs w:val="24"/>
          <w:lang w:val="ru-RU"/>
        </w:rPr>
      </w:pPr>
      <w:r w:rsidRPr="00E342D5">
        <w:rPr>
          <w:rFonts w:ascii="Times New Roman" w:hAnsi="Times New Roman"/>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E342D5">
        <w:rPr>
          <w:rFonts w:ascii="Times New Roman" w:hAnsi="Times New Roman"/>
          <w:b/>
          <w:bCs/>
          <w:sz w:val="24"/>
          <w:szCs w:val="24"/>
        </w:rPr>
        <w:t xml:space="preserve"> </w:t>
      </w:r>
      <w:r w:rsidRPr="00E342D5">
        <w:rPr>
          <w:rFonts w:ascii="Times New Roman" w:hAnsi="Times New Roman"/>
          <w:sz w:val="24"/>
          <w:szCs w:val="24"/>
        </w:rPr>
        <w:t>Бюджетное управление в некоммерческих организациях. Консолидация бюджетов в компаниях холдингового типа.</w:t>
      </w:r>
    </w:p>
    <w:p w:rsidR="00E342D5" w:rsidRPr="00257F95" w:rsidRDefault="00E342D5" w:rsidP="00257F95">
      <w:pPr>
        <w:pStyle w:val="af4"/>
        <w:spacing w:after="0" w:line="240" w:lineRule="auto"/>
        <w:ind w:left="720"/>
        <w:outlineLvl w:val="0"/>
        <w:rPr>
          <w:rFonts w:ascii="Times New Roman" w:hAnsi="Times New Roman"/>
          <w:b/>
          <w:sz w:val="24"/>
          <w:szCs w:val="24"/>
          <w:lang w:val="ru-RU"/>
        </w:rPr>
      </w:pPr>
    </w:p>
    <w:p w:rsidR="003A71E4" w:rsidRPr="00793E1B" w:rsidRDefault="00F803A3" w:rsidP="008849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CF5FBC" w:rsidRDefault="003A57B5" w:rsidP="008849E8">
      <w:pPr>
        <w:pStyle w:val="a5"/>
        <w:numPr>
          <w:ilvl w:val="0"/>
          <w:numId w:val="6"/>
        </w:numPr>
        <w:spacing w:after="0" w:line="240" w:lineRule="auto"/>
        <w:ind w:left="0" w:firstLine="0"/>
        <w:jc w:val="both"/>
        <w:rPr>
          <w:rFonts w:ascii="Times New Roman" w:hAnsi="Times New Roman"/>
          <w:sz w:val="24"/>
          <w:szCs w:val="24"/>
        </w:rPr>
      </w:pPr>
      <w:r w:rsidRPr="00CF5FBC">
        <w:rPr>
          <w:rFonts w:ascii="Times New Roman" w:hAnsi="Times New Roman"/>
          <w:sz w:val="24"/>
          <w:szCs w:val="24"/>
        </w:rPr>
        <w:t>Методические указания  для обучающихся по освоению дисциплины «</w:t>
      </w:r>
      <w:r w:rsidR="00BE220E" w:rsidRPr="00CF5FBC">
        <w:rPr>
          <w:rFonts w:ascii="Times New Roman" w:hAnsi="Times New Roman"/>
          <w:sz w:val="24"/>
          <w:szCs w:val="24"/>
        </w:rPr>
        <w:t>Бюджетирование</w:t>
      </w:r>
      <w:r w:rsidRPr="00CF5FBC">
        <w:rPr>
          <w:rFonts w:ascii="Times New Roman" w:hAnsi="Times New Roman"/>
          <w:sz w:val="24"/>
          <w:szCs w:val="24"/>
        </w:rPr>
        <w:t>»/</w:t>
      </w:r>
      <w:r w:rsidR="00516F43" w:rsidRPr="00CF5FBC">
        <w:rPr>
          <w:rFonts w:ascii="Times New Roman" w:hAnsi="Times New Roman"/>
          <w:sz w:val="24"/>
          <w:szCs w:val="24"/>
        </w:rPr>
        <w:t xml:space="preserve"> </w:t>
      </w:r>
      <w:r w:rsidR="00CE675F" w:rsidRPr="00CF5FBC">
        <w:rPr>
          <w:rFonts w:ascii="Times New Roman" w:hAnsi="Times New Roman"/>
          <w:sz w:val="24"/>
          <w:szCs w:val="24"/>
        </w:rPr>
        <w:t>Л.Н.. Гончаренко</w:t>
      </w:r>
      <w:r w:rsidRPr="00CF5FBC">
        <w:rPr>
          <w:rFonts w:ascii="Times New Roman" w:hAnsi="Times New Roman"/>
          <w:sz w:val="24"/>
          <w:szCs w:val="24"/>
        </w:rPr>
        <w:t xml:space="preserve">. </w:t>
      </w:r>
      <w:r w:rsidR="00920199" w:rsidRPr="00CF5FBC">
        <w:rPr>
          <w:rFonts w:ascii="Times New Roman" w:hAnsi="Times New Roman"/>
          <w:sz w:val="24"/>
          <w:szCs w:val="24"/>
        </w:rPr>
        <w:t xml:space="preserve">– Омск: </w:t>
      </w:r>
      <w:r w:rsidRPr="00CF5FBC">
        <w:rPr>
          <w:rFonts w:ascii="Times New Roman" w:hAnsi="Times New Roman"/>
          <w:sz w:val="24"/>
          <w:szCs w:val="24"/>
        </w:rPr>
        <w:t xml:space="preserve">Изд-во Омской гуманитарной академии, </w:t>
      </w:r>
      <w:r w:rsidR="00DB6CEA">
        <w:rPr>
          <w:rFonts w:ascii="Times New Roman" w:hAnsi="Times New Roman"/>
          <w:sz w:val="24"/>
          <w:szCs w:val="24"/>
        </w:rPr>
        <w:t>2018</w:t>
      </w:r>
      <w:r w:rsidR="00920199" w:rsidRPr="00CF5FBC">
        <w:rPr>
          <w:rFonts w:ascii="Times New Roman" w:hAnsi="Times New Roman"/>
          <w:sz w:val="24"/>
          <w:szCs w:val="24"/>
        </w:rPr>
        <w:t xml:space="preserve">. </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86576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CF5FBC" w:rsidRPr="001813F6" w:rsidRDefault="00CF5FBC" w:rsidP="008849E8">
      <w:pPr>
        <w:pStyle w:val="a5"/>
        <w:numPr>
          <w:ilvl w:val="0"/>
          <w:numId w:val="12"/>
        </w:numPr>
        <w:spacing w:after="0" w:line="240" w:lineRule="auto"/>
        <w:ind w:left="0" w:firstLine="0"/>
        <w:jc w:val="both"/>
        <w:rPr>
          <w:rFonts w:ascii="Times New Roman" w:hAnsi="Times New Roman"/>
          <w:sz w:val="24"/>
          <w:szCs w:val="24"/>
        </w:rPr>
      </w:pPr>
      <w:r w:rsidRPr="001813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FD6763" w:rsidRDefault="00FD6763" w:rsidP="008849E8">
      <w:pPr>
        <w:jc w:val="both"/>
        <w:rPr>
          <w:rFonts w:eastAsia="Calibri"/>
          <w:b/>
          <w:color w:val="000000"/>
          <w:sz w:val="24"/>
          <w:szCs w:val="24"/>
        </w:rPr>
      </w:pPr>
    </w:p>
    <w:p w:rsidR="007865CB" w:rsidRPr="00793E1B" w:rsidRDefault="007865CB" w:rsidP="008849E8">
      <w:pPr>
        <w:jc w:val="both"/>
        <w:rPr>
          <w:rFonts w:eastAsia="Calibri"/>
          <w:b/>
          <w:color w:val="000000"/>
          <w:sz w:val="24"/>
          <w:szCs w:val="24"/>
        </w:rPr>
      </w:pPr>
    </w:p>
    <w:p w:rsidR="00785842" w:rsidRPr="00793E1B" w:rsidRDefault="00A73118" w:rsidP="008849E8">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B3CD7" w:rsidRDefault="003B3CD7" w:rsidP="008849E8">
      <w:pPr>
        <w:widowControl/>
        <w:tabs>
          <w:tab w:val="left" w:pos="406"/>
        </w:tabs>
        <w:autoSpaceDE/>
        <w:autoSpaceDN/>
        <w:adjustRightInd/>
        <w:jc w:val="both"/>
        <w:rPr>
          <w:b/>
          <w:bCs/>
          <w:i/>
          <w:color w:val="000000"/>
          <w:sz w:val="24"/>
          <w:szCs w:val="24"/>
        </w:rPr>
      </w:pPr>
    </w:p>
    <w:p w:rsidR="00705814" w:rsidRPr="00B14050" w:rsidRDefault="00705814" w:rsidP="008849E8">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A74924" w:rsidRDefault="00276E6C" w:rsidP="008849E8">
      <w:pPr>
        <w:numPr>
          <w:ilvl w:val="0"/>
          <w:numId w:val="15"/>
        </w:numPr>
        <w:ind w:left="0" w:firstLine="0"/>
        <w:jc w:val="both"/>
        <w:rPr>
          <w:sz w:val="24"/>
          <w:szCs w:val="24"/>
        </w:rPr>
      </w:pPr>
      <w:r w:rsidRPr="00A74924">
        <w:rPr>
          <w:sz w:val="24"/>
          <w:szCs w:val="24"/>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sidRPr="00A74924">
        <w:rPr>
          <w:sz w:val="24"/>
          <w:szCs w:val="24"/>
        </w:rPr>
        <w:t>Дашков и К, Ай Пи Эр Медиа, 2015</w:t>
      </w:r>
      <w:r w:rsidRPr="00A74924">
        <w:rPr>
          <w:sz w:val="24"/>
          <w:szCs w:val="24"/>
        </w:rPr>
        <w:t xml:space="preserve">.— 125 c.— Режим доступа: </w:t>
      </w:r>
      <w:hyperlink r:id="rId8" w:history="1">
        <w:r w:rsidR="00822960">
          <w:rPr>
            <w:rStyle w:val="a8"/>
            <w:sz w:val="24"/>
            <w:szCs w:val="24"/>
          </w:rPr>
          <w:t>http://www.iprbookshop.ru/902..</w:t>
        </w:r>
      </w:hyperlink>
      <w:r w:rsidRPr="00A74924">
        <w:rPr>
          <w:sz w:val="24"/>
          <w:szCs w:val="24"/>
        </w:rPr>
        <w:t>.</w:t>
      </w:r>
    </w:p>
    <w:p w:rsidR="002B430E" w:rsidRPr="00A74924" w:rsidRDefault="003B3CD7" w:rsidP="008849E8">
      <w:pPr>
        <w:numPr>
          <w:ilvl w:val="0"/>
          <w:numId w:val="15"/>
        </w:numPr>
        <w:ind w:left="0" w:firstLine="0"/>
        <w:jc w:val="both"/>
        <w:rPr>
          <w:sz w:val="24"/>
          <w:szCs w:val="24"/>
        </w:rPr>
      </w:pPr>
      <w:r w:rsidRPr="00A74924">
        <w:rPr>
          <w:sz w:val="24"/>
          <w:szCs w:val="24"/>
        </w:rPr>
        <w:t xml:space="preserve">Хруцкий В.Е., Гамаюнов В.В. </w:t>
      </w:r>
      <w:r w:rsidR="00BE220E" w:rsidRPr="00A74924">
        <w:rPr>
          <w:sz w:val="24"/>
          <w:szCs w:val="24"/>
        </w:rPr>
        <w:t>Б</w:t>
      </w:r>
      <w:r w:rsidRPr="00A74924">
        <w:rPr>
          <w:sz w:val="24"/>
          <w:szCs w:val="24"/>
        </w:rPr>
        <w:t xml:space="preserve"> Внутрифирменное бюджетирование. теория и практика </w:t>
      </w:r>
      <w:r w:rsidR="00B14050" w:rsidRPr="00A74924">
        <w:rPr>
          <w:sz w:val="24"/>
          <w:szCs w:val="24"/>
        </w:rPr>
        <w:t xml:space="preserve"> </w:t>
      </w:r>
      <w:r w:rsidRPr="00A74924">
        <w:rPr>
          <w:sz w:val="24"/>
          <w:szCs w:val="24"/>
        </w:rPr>
        <w:t>[Электронный ресурс]:</w:t>
      </w:r>
      <w:r w:rsidR="00B14050" w:rsidRPr="00A74924">
        <w:rPr>
          <w:sz w:val="24"/>
          <w:szCs w:val="24"/>
        </w:rPr>
        <w:t xml:space="preserve"> </w:t>
      </w:r>
      <w:r w:rsidRPr="00A74924">
        <w:rPr>
          <w:sz w:val="24"/>
          <w:szCs w:val="24"/>
        </w:rPr>
        <w:t>практическое пособие</w:t>
      </w:r>
      <w:r w:rsidR="00B14050" w:rsidRPr="00A74924">
        <w:rPr>
          <w:sz w:val="24"/>
          <w:szCs w:val="24"/>
        </w:rPr>
        <w:t xml:space="preserve"> / </w:t>
      </w:r>
      <w:r w:rsidRPr="00A74924">
        <w:rPr>
          <w:sz w:val="24"/>
          <w:szCs w:val="24"/>
        </w:rPr>
        <w:t>В.Е.Хруцкий, В.В. Гамаюнов</w:t>
      </w:r>
      <w:r w:rsidR="00B14050" w:rsidRPr="00A74924">
        <w:rPr>
          <w:sz w:val="24"/>
          <w:szCs w:val="24"/>
        </w:rPr>
        <w:t xml:space="preserve">. — 3-е изд., перераб. и доп. — М. : Издательство Юрайт, 2017. — </w:t>
      </w:r>
      <w:r w:rsidRPr="00A74924">
        <w:rPr>
          <w:sz w:val="24"/>
          <w:szCs w:val="24"/>
        </w:rPr>
        <w:t>458</w:t>
      </w:r>
      <w:r w:rsidR="00B14050" w:rsidRPr="00A74924">
        <w:rPr>
          <w:sz w:val="24"/>
          <w:szCs w:val="24"/>
        </w:rPr>
        <w:t xml:space="preserve"> с. </w:t>
      </w:r>
      <w:r w:rsidR="002B430E" w:rsidRPr="00A74924">
        <w:rPr>
          <w:sz w:val="24"/>
          <w:szCs w:val="24"/>
        </w:rPr>
        <w:t xml:space="preserve">.— Режим доступа: </w:t>
      </w:r>
      <w:hyperlink r:id="rId9" w:history="1">
        <w:r w:rsidR="004935E9">
          <w:rPr>
            <w:rStyle w:val="a8"/>
            <w:sz w:val="24"/>
            <w:szCs w:val="24"/>
          </w:rPr>
          <w:t>www.biblio-online.ru/book/1150E66C-431B-4ED3-9EFA-A6493AD7B86C</w:t>
        </w:r>
      </w:hyperlink>
    </w:p>
    <w:p w:rsidR="003B3CD7" w:rsidRDefault="003B3CD7" w:rsidP="008849E8">
      <w:pPr>
        <w:pStyle w:val="a5"/>
        <w:tabs>
          <w:tab w:val="left" w:pos="406"/>
        </w:tabs>
        <w:spacing w:after="0" w:line="240" w:lineRule="auto"/>
        <w:ind w:left="0"/>
        <w:jc w:val="both"/>
        <w:rPr>
          <w:rFonts w:ascii="Times New Roman" w:hAnsi="Times New Roman"/>
          <w:b/>
          <w:bCs/>
          <w:i/>
          <w:color w:val="000000"/>
          <w:sz w:val="24"/>
          <w:szCs w:val="24"/>
        </w:rPr>
      </w:pPr>
    </w:p>
    <w:p w:rsidR="00705814" w:rsidRPr="002B430E" w:rsidRDefault="00705814" w:rsidP="008849E8">
      <w:pPr>
        <w:pStyle w:val="a5"/>
        <w:tabs>
          <w:tab w:val="left" w:pos="406"/>
        </w:tabs>
        <w:spacing w:after="0" w:line="240" w:lineRule="auto"/>
        <w:ind w:left="0"/>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CF5FBC"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0" w:history="1">
        <w:r w:rsidR="00822960">
          <w:rPr>
            <w:rStyle w:val="a8"/>
            <w:sz w:val="24"/>
            <w:szCs w:val="24"/>
            <w:shd w:val="clear" w:color="auto" w:fill="FFFFFF"/>
          </w:rPr>
          <w:t>http://www.iprbookshop.ru/15707..</w:t>
        </w:r>
      </w:hyperlink>
      <w:r w:rsidRPr="003B3CD7">
        <w:rPr>
          <w:sz w:val="24"/>
          <w:szCs w:val="24"/>
          <w:shd w:val="clear" w:color="auto" w:fill="FFFFFF"/>
        </w:rPr>
        <w:t>.</w:t>
      </w:r>
    </w:p>
    <w:p w:rsidR="00CF5FBC" w:rsidRPr="003B3CD7"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1" w:history="1">
        <w:r w:rsidR="00822960">
          <w:rPr>
            <w:rStyle w:val="a8"/>
            <w:sz w:val="24"/>
            <w:szCs w:val="24"/>
            <w:shd w:val="clear" w:color="auto" w:fill="FFFFFF"/>
          </w:rPr>
          <w:t>http://www.iprbookshop.ru/11393..</w:t>
        </w:r>
      </w:hyperlink>
      <w:r w:rsidRPr="003B3CD7">
        <w:rPr>
          <w:sz w:val="24"/>
          <w:szCs w:val="24"/>
          <w:shd w:val="clear" w:color="auto" w:fill="FFFFFF"/>
        </w:rPr>
        <w:t>.</w:t>
      </w:r>
    </w:p>
    <w:p w:rsidR="003B3CD7" w:rsidRPr="003B3CD7" w:rsidRDefault="003B3CD7" w:rsidP="008849E8">
      <w:pPr>
        <w:ind w:firstLine="709"/>
        <w:jc w:val="both"/>
        <w:rPr>
          <w:sz w:val="24"/>
          <w:szCs w:val="24"/>
          <w:shd w:val="clear" w:color="auto" w:fill="FFFFFF"/>
        </w:rPr>
      </w:pPr>
    </w:p>
    <w:p w:rsidR="00777B09" w:rsidRPr="00793E1B" w:rsidRDefault="00A73118" w:rsidP="008849E8">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22960">
          <w:rPr>
            <w:rStyle w:val="a8"/>
            <w:rFonts w:ascii="Times New Roman" w:hAnsi="Times New Roman"/>
            <w:sz w:val="24"/>
            <w:szCs w:val="24"/>
          </w:rPr>
          <w:t>http://www.iprbookshop.ru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22960">
          <w:rPr>
            <w:rStyle w:val="a8"/>
            <w:rFonts w:ascii="Times New Roman" w:hAnsi="Times New Roman"/>
            <w:sz w:val="24"/>
            <w:szCs w:val="24"/>
          </w:rPr>
          <w:t>http://biblio-online.ru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22960">
          <w:rPr>
            <w:rStyle w:val="a8"/>
            <w:rFonts w:ascii="Times New Roman" w:hAnsi="Times New Roman"/>
            <w:sz w:val="24"/>
            <w:szCs w:val="24"/>
          </w:rPr>
          <w:t>http://window.edu.ru/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22960">
          <w:rPr>
            <w:rStyle w:val="a8"/>
            <w:rFonts w:ascii="Times New Roman" w:hAnsi="Times New Roman"/>
            <w:sz w:val="24"/>
            <w:szCs w:val="24"/>
          </w:rPr>
          <w:t>http://elibrary.ru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22960">
          <w:rPr>
            <w:rStyle w:val="a8"/>
            <w:rFonts w:ascii="Times New Roman" w:hAnsi="Times New Roman"/>
            <w:sz w:val="24"/>
            <w:szCs w:val="24"/>
          </w:rPr>
          <w:t>http://www.sciencedirect.com</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935E9">
          <w:rPr>
            <w:rStyle w:val="a8"/>
            <w:rFonts w:ascii="Times New Roman" w:hAnsi="Times New Roman"/>
            <w:sz w:val="24"/>
            <w:szCs w:val="24"/>
          </w:rPr>
          <w:t>www.edu.ru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22960">
          <w:rPr>
            <w:rStyle w:val="a8"/>
            <w:rFonts w:ascii="Times New Roman" w:hAnsi="Times New Roman"/>
            <w:sz w:val="24"/>
            <w:szCs w:val="24"/>
          </w:rPr>
          <w:t>http://journals.cambridge.org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22960">
          <w:rPr>
            <w:rStyle w:val="a8"/>
            <w:rFonts w:ascii="Times New Roman" w:hAnsi="Times New Roman"/>
            <w:sz w:val="24"/>
            <w:szCs w:val="24"/>
          </w:rPr>
          <w:t>http://www.oxfordjoumals.org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22960">
          <w:rPr>
            <w:rStyle w:val="a8"/>
            <w:rFonts w:ascii="Times New Roman" w:hAnsi="Times New Roman"/>
            <w:sz w:val="24"/>
            <w:szCs w:val="24"/>
          </w:rPr>
          <w:t>http://dic.academic.ru/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822960">
          <w:rPr>
            <w:rStyle w:val="a8"/>
            <w:rFonts w:ascii="Times New Roman" w:hAnsi="Times New Roman"/>
            <w:sz w:val="24"/>
            <w:szCs w:val="24"/>
          </w:rPr>
          <w:t>http://www.benran.ru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22960">
          <w:rPr>
            <w:rStyle w:val="a8"/>
            <w:rFonts w:ascii="Times New Roman" w:hAnsi="Times New Roman"/>
            <w:sz w:val="24"/>
            <w:szCs w:val="24"/>
          </w:rPr>
          <w:t>http://www.gks.ru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22960">
          <w:rPr>
            <w:rStyle w:val="a8"/>
            <w:rFonts w:ascii="Times New Roman" w:hAnsi="Times New Roman"/>
            <w:sz w:val="24"/>
            <w:szCs w:val="24"/>
          </w:rPr>
          <w:t>http://diss.rsl.ru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22960">
          <w:rPr>
            <w:rStyle w:val="a8"/>
            <w:rFonts w:ascii="Times New Roman" w:hAnsi="Times New Roman"/>
            <w:sz w:val="24"/>
            <w:szCs w:val="24"/>
          </w:rPr>
          <w:t>http://ru.spinform.ru</w:t>
        </w:r>
      </w:hyperlink>
    </w:p>
    <w:p w:rsidR="007F4B97" w:rsidRPr="00793E1B" w:rsidRDefault="007F4B97" w:rsidP="008849E8">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8849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8849E8">
      <w:pPr>
        <w:widowControl/>
        <w:autoSpaceDE/>
        <w:autoSpaceDN/>
        <w:adjustRightInd/>
        <w:contextualSpacing/>
        <w:jc w:val="both"/>
        <w:rPr>
          <w:rFonts w:eastAsia="Calibri"/>
          <w:color w:val="000000"/>
          <w:sz w:val="24"/>
          <w:szCs w:val="24"/>
          <w:lang w:eastAsia="en-US"/>
        </w:rPr>
      </w:pPr>
    </w:p>
    <w:p w:rsidR="009528CA" w:rsidRPr="00793E1B" w:rsidRDefault="00A73118" w:rsidP="008849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8849E8">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8849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8849E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8849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8849E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8849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8849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8849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8849E8">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8849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8849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8849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8849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8849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8849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8849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8849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8849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8849E8">
      <w:pPr>
        <w:ind w:firstLine="709"/>
        <w:jc w:val="both"/>
        <w:rPr>
          <w:color w:val="000000"/>
          <w:sz w:val="24"/>
          <w:szCs w:val="24"/>
        </w:rPr>
      </w:pPr>
    </w:p>
    <w:p w:rsidR="009528CA" w:rsidRPr="00793E1B" w:rsidRDefault="00A73118" w:rsidP="008849E8">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8849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8454C" w:rsidRDefault="00D8454C" w:rsidP="00D845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22960">
          <w:rPr>
            <w:rStyle w:val="a8"/>
            <w:rFonts w:ascii="Times New Roman" w:hAnsi="Times New Roman"/>
            <w:sz w:val="24"/>
            <w:szCs w:val="24"/>
          </w:rPr>
          <w:t>http://www.consultant.ru/edu/student/study/</w:t>
        </w:r>
      </w:hyperlink>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22960">
          <w:rPr>
            <w:rStyle w:val="a8"/>
            <w:rFonts w:ascii="Times New Roman" w:hAnsi="Times New Roman"/>
            <w:sz w:val="24"/>
            <w:szCs w:val="24"/>
          </w:rPr>
          <w:t>http://edu.garant.ru/omga/</w:t>
        </w:r>
      </w:hyperlink>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2296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2296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2296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822960">
          <w:rPr>
            <w:rStyle w:val="a8"/>
            <w:rFonts w:ascii="Times New Roman" w:eastAsia="Times New Roman" w:hAnsi="Times New Roman"/>
            <w:sz w:val="24"/>
            <w:szCs w:val="24"/>
            <w:lang w:val="en-US"/>
          </w:rPr>
          <w:t>https://www.sciencedirect.com/#open-accesshttps://www.sciencedirect.com/#open-access</w:t>
        </w:r>
      </w:hyperlink>
    </w:p>
    <w:p w:rsidR="00D8454C" w:rsidRPr="00837622"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454C" w:rsidRPr="006510F9" w:rsidRDefault="00D8454C" w:rsidP="00D8454C">
      <w:pPr>
        <w:pStyle w:val="a5"/>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454C" w:rsidRPr="006510F9"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822960">
          <w:rPr>
            <w:rStyle w:val="a8"/>
            <w:rFonts w:ascii="Times New Roman" w:eastAsia="Times New Roman" w:hAnsi="Times New Roman"/>
            <w:sz w:val="24"/>
          </w:rPr>
          <w:t>https://www.minfin.ru/ru/perfomance/accounting/buh-otch_mp/law/</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822960">
          <w:rPr>
            <w:rStyle w:val="a8"/>
            <w:rFonts w:ascii="Times New Roman" w:eastAsia="Times New Roman" w:hAnsi="Times New Roman"/>
            <w:sz w:val="24"/>
          </w:rPr>
          <w:t>https://data.worldbank.org/</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822960">
          <w:rPr>
            <w:rStyle w:val="a8"/>
            <w:rFonts w:ascii="Times New Roman" w:eastAsia="Times New Roman" w:hAnsi="Times New Roman"/>
            <w:sz w:val="24"/>
          </w:rPr>
          <w:t>http://www.imf.org/external/russian/index.htm</w:t>
        </w:r>
      </w:hyperlink>
    </w:p>
    <w:p w:rsidR="00D8454C" w:rsidRPr="006510F9" w:rsidRDefault="00D8454C" w:rsidP="00D8454C">
      <w:pPr>
        <w:pStyle w:val="a5"/>
        <w:spacing w:after="0" w:line="240" w:lineRule="auto"/>
        <w:rPr>
          <w:rFonts w:ascii="Times New Roman" w:eastAsia="Times New Roman" w:hAnsi="Times New Roman"/>
          <w:sz w:val="24"/>
          <w:szCs w:val="24"/>
        </w:rPr>
      </w:pPr>
    </w:p>
    <w:p w:rsidR="00D8454C" w:rsidRPr="00837622" w:rsidRDefault="00D8454C" w:rsidP="00D8454C">
      <w:pPr>
        <w:pStyle w:val="a5"/>
        <w:spacing w:after="0" w:line="240" w:lineRule="auto"/>
        <w:rPr>
          <w:rFonts w:ascii="Arial" w:eastAsia="Times New Roman" w:hAnsi="Arial" w:cs="Arial"/>
          <w:sz w:val="14"/>
          <w:szCs w:val="14"/>
        </w:rPr>
      </w:pPr>
    </w:p>
    <w:p w:rsidR="00D8454C" w:rsidRPr="00EF504F" w:rsidRDefault="00D8454C" w:rsidP="00D8454C">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454C" w:rsidRPr="00EF504F" w:rsidRDefault="00D8454C" w:rsidP="00D8454C">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54C" w:rsidRPr="00EF504F" w:rsidRDefault="00D8454C" w:rsidP="00D8454C">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54C" w:rsidRPr="00EF504F" w:rsidRDefault="00D8454C" w:rsidP="00D8454C">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54C" w:rsidRPr="00EF504F" w:rsidRDefault="00D8454C" w:rsidP="00D8454C">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54C" w:rsidRPr="00EF504F" w:rsidRDefault="00D8454C" w:rsidP="00D8454C">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35E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454C" w:rsidRPr="00EF504F" w:rsidRDefault="00D8454C" w:rsidP="00D8454C">
      <w:pPr>
        <w:ind w:firstLine="709"/>
        <w:jc w:val="both"/>
        <w:rPr>
          <w:sz w:val="24"/>
          <w:szCs w:val="24"/>
        </w:rPr>
      </w:pPr>
      <w:r w:rsidRPr="00EF504F">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935E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454C" w:rsidRPr="00EF504F" w:rsidRDefault="00D8454C" w:rsidP="00D8454C">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35E9">
          <w:rPr>
            <w:rStyle w:val="a8"/>
            <w:sz w:val="24"/>
            <w:szCs w:val="24"/>
          </w:rPr>
          <w:t>www.biblio-online.ru</w:t>
        </w:r>
      </w:hyperlink>
      <w:r w:rsidRPr="00EF504F">
        <w:rPr>
          <w:sz w:val="24"/>
          <w:szCs w:val="24"/>
        </w:rPr>
        <w:t xml:space="preserve"> </w:t>
      </w:r>
    </w:p>
    <w:p w:rsidR="00D8454C" w:rsidRPr="00EF504F" w:rsidRDefault="00D8454C" w:rsidP="00D8454C">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212F" w:rsidRPr="00D443FF" w:rsidRDefault="0053212F" w:rsidP="008849E8">
      <w:pPr>
        <w:widowControl/>
        <w:autoSpaceDE/>
        <w:autoSpaceDN/>
        <w:adjustRightInd/>
        <w:ind w:firstLine="709"/>
        <w:jc w:val="both"/>
        <w:rPr>
          <w:sz w:val="24"/>
          <w:szCs w:val="24"/>
        </w:rPr>
      </w:pPr>
    </w:p>
    <w:p w:rsidR="00FA5C55" w:rsidRPr="00D443FF" w:rsidRDefault="00FA5C55" w:rsidP="008849E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98B" w:rsidRDefault="003C598B" w:rsidP="00160BC1">
      <w:r>
        <w:separator/>
      </w:r>
    </w:p>
  </w:endnote>
  <w:endnote w:type="continuationSeparator" w:id="0">
    <w:p w:rsidR="003C598B" w:rsidRDefault="003C59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98B" w:rsidRDefault="003C598B" w:rsidP="00160BC1">
      <w:r>
        <w:separator/>
      </w:r>
    </w:p>
  </w:footnote>
  <w:footnote w:type="continuationSeparator" w:id="0">
    <w:p w:rsidR="003C598B" w:rsidRDefault="003C59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64381"/>
    <w:multiLevelType w:val="hybridMultilevel"/>
    <w:tmpl w:val="D138D6FA"/>
    <w:lvl w:ilvl="0" w:tplc="F30CBFD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37E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1D3F"/>
    <w:multiLevelType w:val="hybridMultilevel"/>
    <w:tmpl w:val="4E70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010843"/>
    <w:multiLevelType w:val="hybridMultilevel"/>
    <w:tmpl w:val="36AE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F5E9B"/>
    <w:multiLevelType w:val="hybridMultilevel"/>
    <w:tmpl w:val="59A0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812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5"/>
  </w:num>
  <w:num w:numId="5">
    <w:abstractNumId w:val="5"/>
  </w:num>
  <w:num w:numId="6">
    <w:abstractNumId w:val="10"/>
  </w:num>
  <w:num w:numId="7">
    <w:abstractNumId w:val="3"/>
  </w:num>
  <w:num w:numId="8">
    <w:abstractNumId w:val="8"/>
  </w:num>
  <w:num w:numId="9">
    <w:abstractNumId w:val="2"/>
  </w:num>
  <w:num w:numId="10">
    <w:abstractNumId w:val="12"/>
  </w:num>
  <w:num w:numId="11">
    <w:abstractNumId w:val="7"/>
  </w:num>
  <w:num w:numId="12">
    <w:abstractNumId w:val="14"/>
  </w:num>
  <w:num w:numId="13">
    <w:abstractNumId w:val="13"/>
  </w:num>
  <w:num w:numId="14">
    <w:abstractNumId w:val="1"/>
  </w:num>
  <w:num w:numId="15">
    <w:abstractNumId w:val="9"/>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7C69"/>
    <w:rsid w:val="00051AEE"/>
    <w:rsid w:val="00060A01"/>
    <w:rsid w:val="00064395"/>
    <w:rsid w:val="00064AA9"/>
    <w:rsid w:val="00066B8C"/>
    <w:rsid w:val="000835F5"/>
    <w:rsid w:val="000875BF"/>
    <w:rsid w:val="000911D1"/>
    <w:rsid w:val="0009371F"/>
    <w:rsid w:val="00096C0A"/>
    <w:rsid w:val="000A4FAC"/>
    <w:rsid w:val="000B1331"/>
    <w:rsid w:val="000B40A9"/>
    <w:rsid w:val="000B7795"/>
    <w:rsid w:val="000C4546"/>
    <w:rsid w:val="000D07C6"/>
    <w:rsid w:val="000D4429"/>
    <w:rsid w:val="000D6DE5"/>
    <w:rsid w:val="000E37E9"/>
    <w:rsid w:val="000E5945"/>
    <w:rsid w:val="00102E02"/>
    <w:rsid w:val="00104A75"/>
    <w:rsid w:val="00114770"/>
    <w:rsid w:val="001154C3"/>
    <w:rsid w:val="001165D0"/>
    <w:rsid w:val="001166B7"/>
    <w:rsid w:val="001167A8"/>
    <w:rsid w:val="00127108"/>
    <w:rsid w:val="00127DEA"/>
    <w:rsid w:val="00131CDA"/>
    <w:rsid w:val="00132F57"/>
    <w:rsid w:val="00136CF9"/>
    <w:rsid w:val="001378B1"/>
    <w:rsid w:val="00153923"/>
    <w:rsid w:val="0015639D"/>
    <w:rsid w:val="00160BC1"/>
    <w:rsid w:val="00161C70"/>
    <w:rsid w:val="00164F2B"/>
    <w:rsid w:val="001716A9"/>
    <w:rsid w:val="00181AAB"/>
    <w:rsid w:val="00184F65"/>
    <w:rsid w:val="001871AA"/>
    <w:rsid w:val="001A50F5"/>
    <w:rsid w:val="001A6533"/>
    <w:rsid w:val="001C4FED"/>
    <w:rsid w:val="001C6305"/>
    <w:rsid w:val="001D7E91"/>
    <w:rsid w:val="001E2203"/>
    <w:rsid w:val="001F11DE"/>
    <w:rsid w:val="001F3561"/>
    <w:rsid w:val="00207E2E"/>
    <w:rsid w:val="00207FB7"/>
    <w:rsid w:val="00211C1B"/>
    <w:rsid w:val="00222F06"/>
    <w:rsid w:val="00235E1F"/>
    <w:rsid w:val="00240304"/>
    <w:rsid w:val="00240A81"/>
    <w:rsid w:val="00245199"/>
    <w:rsid w:val="00257F95"/>
    <w:rsid w:val="002657BC"/>
    <w:rsid w:val="00265816"/>
    <w:rsid w:val="00276128"/>
    <w:rsid w:val="00276E6C"/>
    <w:rsid w:val="0027733F"/>
    <w:rsid w:val="00285AD5"/>
    <w:rsid w:val="00291D05"/>
    <w:rsid w:val="002933E5"/>
    <w:rsid w:val="00295FD8"/>
    <w:rsid w:val="00296E5D"/>
    <w:rsid w:val="002A0D1B"/>
    <w:rsid w:val="002B3D83"/>
    <w:rsid w:val="002B430E"/>
    <w:rsid w:val="002B5AB9"/>
    <w:rsid w:val="002B6C87"/>
    <w:rsid w:val="002B734E"/>
    <w:rsid w:val="002C2EAE"/>
    <w:rsid w:val="002C3F08"/>
    <w:rsid w:val="002C7582"/>
    <w:rsid w:val="002D6AC0"/>
    <w:rsid w:val="002E4CB7"/>
    <w:rsid w:val="00300EF6"/>
    <w:rsid w:val="00306ADC"/>
    <w:rsid w:val="00315AB7"/>
    <w:rsid w:val="0032166A"/>
    <w:rsid w:val="00330957"/>
    <w:rsid w:val="0033546E"/>
    <w:rsid w:val="00355C7E"/>
    <w:rsid w:val="003618C2"/>
    <w:rsid w:val="00363097"/>
    <w:rsid w:val="0036482A"/>
    <w:rsid w:val="00365758"/>
    <w:rsid w:val="003668E3"/>
    <w:rsid w:val="00367EC4"/>
    <w:rsid w:val="00386491"/>
    <w:rsid w:val="00390B62"/>
    <w:rsid w:val="003A3494"/>
    <w:rsid w:val="003A57B5"/>
    <w:rsid w:val="003A6FB0"/>
    <w:rsid w:val="003A71E4"/>
    <w:rsid w:val="003B3CD7"/>
    <w:rsid w:val="003B7F71"/>
    <w:rsid w:val="003C598B"/>
    <w:rsid w:val="003D47C6"/>
    <w:rsid w:val="003D5A52"/>
    <w:rsid w:val="003D6C8C"/>
    <w:rsid w:val="003E4286"/>
    <w:rsid w:val="003E484B"/>
    <w:rsid w:val="00400491"/>
    <w:rsid w:val="00407242"/>
    <w:rsid w:val="00407404"/>
    <w:rsid w:val="004110F5"/>
    <w:rsid w:val="00423D43"/>
    <w:rsid w:val="00427A36"/>
    <w:rsid w:val="00435249"/>
    <w:rsid w:val="00440958"/>
    <w:rsid w:val="00443727"/>
    <w:rsid w:val="0046365B"/>
    <w:rsid w:val="0047224A"/>
    <w:rsid w:val="0047572F"/>
    <w:rsid w:val="0047633A"/>
    <w:rsid w:val="0048300E"/>
    <w:rsid w:val="004900F4"/>
    <w:rsid w:val="0049217A"/>
    <w:rsid w:val="004935E9"/>
    <w:rsid w:val="004960CB"/>
    <w:rsid w:val="004A2C0D"/>
    <w:rsid w:val="004A2E62"/>
    <w:rsid w:val="004A68C9"/>
    <w:rsid w:val="004A6D05"/>
    <w:rsid w:val="004B13BA"/>
    <w:rsid w:val="004C5815"/>
    <w:rsid w:val="004C6DB3"/>
    <w:rsid w:val="004E0242"/>
    <w:rsid w:val="004E0C3F"/>
    <w:rsid w:val="004E3D82"/>
    <w:rsid w:val="004E4CD6"/>
    <w:rsid w:val="004E4DB2"/>
    <w:rsid w:val="004E5821"/>
    <w:rsid w:val="004E62F1"/>
    <w:rsid w:val="004E753A"/>
    <w:rsid w:val="004F3C72"/>
    <w:rsid w:val="005065E8"/>
    <w:rsid w:val="00516F43"/>
    <w:rsid w:val="0053212F"/>
    <w:rsid w:val="00533B2D"/>
    <w:rsid w:val="005362E6"/>
    <w:rsid w:val="00537A62"/>
    <w:rsid w:val="00540F31"/>
    <w:rsid w:val="005554EC"/>
    <w:rsid w:val="00565480"/>
    <w:rsid w:val="005669CB"/>
    <w:rsid w:val="00570C40"/>
    <w:rsid w:val="00572F9F"/>
    <w:rsid w:val="005816EA"/>
    <w:rsid w:val="00582969"/>
    <w:rsid w:val="00583C2E"/>
    <w:rsid w:val="00584FE8"/>
    <w:rsid w:val="00586FAD"/>
    <w:rsid w:val="005878FB"/>
    <w:rsid w:val="005915BA"/>
    <w:rsid w:val="00591B36"/>
    <w:rsid w:val="005A28FC"/>
    <w:rsid w:val="005B35D3"/>
    <w:rsid w:val="005B47CE"/>
    <w:rsid w:val="005C13E4"/>
    <w:rsid w:val="005C20F0"/>
    <w:rsid w:val="005C3AEB"/>
    <w:rsid w:val="005C3E07"/>
    <w:rsid w:val="005C4CD4"/>
    <w:rsid w:val="005C7567"/>
    <w:rsid w:val="005D206B"/>
    <w:rsid w:val="005D57BF"/>
    <w:rsid w:val="005F2349"/>
    <w:rsid w:val="006000AE"/>
    <w:rsid w:val="006044B4"/>
    <w:rsid w:val="00607E17"/>
    <w:rsid w:val="006118F6"/>
    <w:rsid w:val="006169AB"/>
    <w:rsid w:val="00616F3E"/>
    <w:rsid w:val="00624E28"/>
    <w:rsid w:val="00640A06"/>
    <w:rsid w:val="00641D51"/>
    <w:rsid w:val="00642A2F"/>
    <w:rsid w:val="006439F4"/>
    <w:rsid w:val="0065477D"/>
    <w:rsid w:val="0065606F"/>
    <w:rsid w:val="00656AC4"/>
    <w:rsid w:val="00667E46"/>
    <w:rsid w:val="006714B9"/>
    <w:rsid w:val="00676914"/>
    <w:rsid w:val="00687A0C"/>
    <w:rsid w:val="00687B3A"/>
    <w:rsid w:val="00692DD7"/>
    <w:rsid w:val="006B0CA3"/>
    <w:rsid w:val="006D108C"/>
    <w:rsid w:val="006D15B6"/>
    <w:rsid w:val="006D6805"/>
    <w:rsid w:val="006E5C19"/>
    <w:rsid w:val="00705814"/>
    <w:rsid w:val="00705FB5"/>
    <w:rsid w:val="007066B1"/>
    <w:rsid w:val="00713D44"/>
    <w:rsid w:val="007143C2"/>
    <w:rsid w:val="007327FE"/>
    <w:rsid w:val="00742DF7"/>
    <w:rsid w:val="00745490"/>
    <w:rsid w:val="00750959"/>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1740"/>
    <w:rsid w:val="007F098D"/>
    <w:rsid w:val="007F4B97"/>
    <w:rsid w:val="007F7A4D"/>
    <w:rsid w:val="00801B83"/>
    <w:rsid w:val="00820D1B"/>
    <w:rsid w:val="00822960"/>
    <w:rsid w:val="00823333"/>
    <w:rsid w:val="00823E5A"/>
    <w:rsid w:val="00827A34"/>
    <w:rsid w:val="008423FF"/>
    <w:rsid w:val="00857FC8"/>
    <w:rsid w:val="0086651C"/>
    <w:rsid w:val="00877B8C"/>
    <w:rsid w:val="0088272E"/>
    <w:rsid w:val="008849E8"/>
    <w:rsid w:val="008928DA"/>
    <w:rsid w:val="008B3964"/>
    <w:rsid w:val="008B6331"/>
    <w:rsid w:val="008E5E59"/>
    <w:rsid w:val="008F44E5"/>
    <w:rsid w:val="008F76CA"/>
    <w:rsid w:val="00920199"/>
    <w:rsid w:val="00921868"/>
    <w:rsid w:val="0094149E"/>
    <w:rsid w:val="00941875"/>
    <w:rsid w:val="00951F6B"/>
    <w:rsid w:val="009528CA"/>
    <w:rsid w:val="00954E45"/>
    <w:rsid w:val="00965998"/>
    <w:rsid w:val="009A0F9C"/>
    <w:rsid w:val="009E35D2"/>
    <w:rsid w:val="009F4070"/>
    <w:rsid w:val="00A1679F"/>
    <w:rsid w:val="00A179ED"/>
    <w:rsid w:val="00A17B26"/>
    <w:rsid w:val="00A275E4"/>
    <w:rsid w:val="00A32A5F"/>
    <w:rsid w:val="00A44F9E"/>
    <w:rsid w:val="00A567CD"/>
    <w:rsid w:val="00A63D90"/>
    <w:rsid w:val="00A67348"/>
    <w:rsid w:val="00A676AD"/>
    <w:rsid w:val="00A73118"/>
    <w:rsid w:val="00A74924"/>
    <w:rsid w:val="00A75675"/>
    <w:rsid w:val="00A76E53"/>
    <w:rsid w:val="00A804FB"/>
    <w:rsid w:val="00A83EBD"/>
    <w:rsid w:val="00A93359"/>
    <w:rsid w:val="00A9607B"/>
    <w:rsid w:val="00A96C48"/>
    <w:rsid w:val="00AA2A29"/>
    <w:rsid w:val="00AB2091"/>
    <w:rsid w:val="00AD0669"/>
    <w:rsid w:val="00AD208A"/>
    <w:rsid w:val="00AD4A3C"/>
    <w:rsid w:val="00AE3177"/>
    <w:rsid w:val="00AE7DC0"/>
    <w:rsid w:val="00AF61EB"/>
    <w:rsid w:val="00B14050"/>
    <w:rsid w:val="00B435A9"/>
    <w:rsid w:val="00B43F9B"/>
    <w:rsid w:val="00B44FF6"/>
    <w:rsid w:val="00B5209B"/>
    <w:rsid w:val="00B542D4"/>
    <w:rsid w:val="00B54421"/>
    <w:rsid w:val="00B642B8"/>
    <w:rsid w:val="00B817E2"/>
    <w:rsid w:val="00BA1F10"/>
    <w:rsid w:val="00BB6C9A"/>
    <w:rsid w:val="00BB70FB"/>
    <w:rsid w:val="00BC4935"/>
    <w:rsid w:val="00BE023D"/>
    <w:rsid w:val="00BE220E"/>
    <w:rsid w:val="00BF22FC"/>
    <w:rsid w:val="00C00DA5"/>
    <w:rsid w:val="00C028C7"/>
    <w:rsid w:val="00C04F5B"/>
    <w:rsid w:val="00C068B8"/>
    <w:rsid w:val="00C1245E"/>
    <w:rsid w:val="00C127DD"/>
    <w:rsid w:val="00C228C5"/>
    <w:rsid w:val="00C24EA8"/>
    <w:rsid w:val="00C26026"/>
    <w:rsid w:val="00C33468"/>
    <w:rsid w:val="00C3475E"/>
    <w:rsid w:val="00C35959"/>
    <w:rsid w:val="00C40C06"/>
    <w:rsid w:val="00C55E91"/>
    <w:rsid w:val="00C70925"/>
    <w:rsid w:val="00C70CA1"/>
    <w:rsid w:val="00C90A7A"/>
    <w:rsid w:val="00C91E2D"/>
    <w:rsid w:val="00C93F61"/>
    <w:rsid w:val="00C94464"/>
    <w:rsid w:val="00C953C9"/>
    <w:rsid w:val="00CA401A"/>
    <w:rsid w:val="00CB27ED"/>
    <w:rsid w:val="00CB61D6"/>
    <w:rsid w:val="00CC7614"/>
    <w:rsid w:val="00CD42F8"/>
    <w:rsid w:val="00CE675F"/>
    <w:rsid w:val="00CE6C4B"/>
    <w:rsid w:val="00CF12C6"/>
    <w:rsid w:val="00CF2B2F"/>
    <w:rsid w:val="00CF5FBC"/>
    <w:rsid w:val="00CF6292"/>
    <w:rsid w:val="00CF6B12"/>
    <w:rsid w:val="00D00D97"/>
    <w:rsid w:val="00D02EB8"/>
    <w:rsid w:val="00D03F5D"/>
    <w:rsid w:val="00D07EAE"/>
    <w:rsid w:val="00D12E88"/>
    <w:rsid w:val="00D152E4"/>
    <w:rsid w:val="00D1753D"/>
    <w:rsid w:val="00D23EFA"/>
    <w:rsid w:val="00D26CA9"/>
    <w:rsid w:val="00D34B66"/>
    <w:rsid w:val="00D42A7E"/>
    <w:rsid w:val="00D44188"/>
    <w:rsid w:val="00D443FF"/>
    <w:rsid w:val="00D503AA"/>
    <w:rsid w:val="00D63339"/>
    <w:rsid w:val="00D761E8"/>
    <w:rsid w:val="00D83177"/>
    <w:rsid w:val="00D8454C"/>
    <w:rsid w:val="00D8506D"/>
    <w:rsid w:val="00D90307"/>
    <w:rsid w:val="00D97830"/>
    <w:rsid w:val="00DA3FFC"/>
    <w:rsid w:val="00DA489D"/>
    <w:rsid w:val="00DA48D3"/>
    <w:rsid w:val="00DA5E78"/>
    <w:rsid w:val="00DA607A"/>
    <w:rsid w:val="00DB08E2"/>
    <w:rsid w:val="00DB0A35"/>
    <w:rsid w:val="00DB1744"/>
    <w:rsid w:val="00DB228F"/>
    <w:rsid w:val="00DB6CEA"/>
    <w:rsid w:val="00DC6660"/>
    <w:rsid w:val="00DD03B9"/>
    <w:rsid w:val="00DD481E"/>
    <w:rsid w:val="00DD6EB4"/>
    <w:rsid w:val="00DE38F3"/>
    <w:rsid w:val="00DF1076"/>
    <w:rsid w:val="00DF26AA"/>
    <w:rsid w:val="00DF7ED6"/>
    <w:rsid w:val="00E0019F"/>
    <w:rsid w:val="00E02357"/>
    <w:rsid w:val="00E02CDE"/>
    <w:rsid w:val="00E11452"/>
    <w:rsid w:val="00E15806"/>
    <w:rsid w:val="00E319B7"/>
    <w:rsid w:val="00E342D5"/>
    <w:rsid w:val="00E42AED"/>
    <w:rsid w:val="00E4451A"/>
    <w:rsid w:val="00E72419"/>
    <w:rsid w:val="00E72975"/>
    <w:rsid w:val="00E733BF"/>
    <w:rsid w:val="00E7465A"/>
    <w:rsid w:val="00E81007"/>
    <w:rsid w:val="00E87776"/>
    <w:rsid w:val="00E9119D"/>
    <w:rsid w:val="00E92238"/>
    <w:rsid w:val="00EA206F"/>
    <w:rsid w:val="00EA2F65"/>
    <w:rsid w:val="00EA3690"/>
    <w:rsid w:val="00EB0E73"/>
    <w:rsid w:val="00ED28E4"/>
    <w:rsid w:val="00ED31FA"/>
    <w:rsid w:val="00ED789C"/>
    <w:rsid w:val="00EE165B"/>
    <w:rsid w:val="00EE4D57"/>
    <w:rsid w:val="00F00B76"/>
    <w:rsid w:val="00F06F17"/>
    <w:rsid w:val="00F226CA"/>
    <w:rsid w:val="00F239D1"/>
    <w:rsid w:val="00F322E1"/>
    <w:rsid w:val="00F33A6F"/>
    <w:rsid w:val="00F342F7"/>
    <w:rsid w:val="00F36112"/>
    <w:rsid w:val="00F40FEC"/>
    <w:rsid w:val="00F42549"/>
    <w:rsid w:val="00F625A5"/>
    <w:rsid w:val="00F63ADF"/>
    <w:rsid w:val="00F63BBC"/>
    <w:rsid w:val="00F8007A"/>
    <w:rsid w:val="00F803A3"/>
    <w:rsid w:val="00F96A96"/>
    <w:rsid w:val="00FA5C55"/>
    <w:rsid w:val="00FA5EE4"/>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43F2CBB-4BDA-4AC9-92AF-FE6E91C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49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39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57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9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351C-6D7A-45E2-ACD2-3D52DB52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7138</Words>
  <Characters>40691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7929960</vt:i4>
      </vt:variant>
      <vt:variant>
        <vt:i4>6</vt:i4>
      </vt:variant>
      <vt:variant>
        <vt:i4>0</vt:i4>
      </vt:variant>
      <vt:variant>
        <vt:i4>5</vt:i4>
      </vt:variant>
      <vt:variant>
        <vt:lpwstr>http://www.iprbookshop.ru/11393</vt:lpwstr>
      </vt:variant>
      <vt:variant>
        <vt:lpwstr/>
      </vt:variant>
      <vt:variant>
        <vt:i4>7602284</vt:i4>
      </vt:variant>
      <vt:variant>
        <vt:i4>3</vt:i4>
      </vt:variant>
      <vt:variant>
        <vt:i4>0</vt:i4>
      </vt:variant>
      <vt:variant>
        <vt:i4>5</vt:i4>
      </vt:variant>
      <vt:variant>
        <vt:lpwstr>http://www.iprbookshop.ru/15707</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2019-02-27T04:36:00Z</cp:lastPrinted>
  <dcterms:created xsi:type="dcterms:W3CDTF">2022-07-01T16:03:00Z</dcterms:created>
  <dcterms:modified xsi:type="dcterms:W3CDTF">2022-11-12T10:11:00Z</dcterms:modified>
</cp:coreProperties>
</file>